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6A49A" w14:textId="74CBE7DF" w:rsidR="005678BA" w:rsidRPr="005678BA" w:rsidRDefault="005678BA" w:rsidP="005678BA">
      <w:pPr>
        <w:spacing w:line="240" w:lineRule="auto"/>
        <w:ind w:left="7080" w:firstLine="708"/>
        <w:contextualSpacing/>
        <w:jc w:val="right"/>
        <w:rPr>
          <w:rFonts w:asciiTheme="minorHAnsi" w:hAnsiTheme="minorHAnsi" w:cstheme="minorHAnsi"/>
          <w:sz w:val="24"/>
          <w:szCs w:val="28"/>
        </w:rPr>
      </w:pPr>
      <w:bookmarkStart w:id="0" w:name="_Hlk190335093"/>
      <w:r w:rsidRPr="005678BA">
        <w:rPr>
          <w:rFonts w:asciiTheme="minorHAnsi" w:hAnsiTheme="minorHAnsi" w:cstheme="minorHAnsi"/>
          <w:sz w:val="24"/>
          <w:szCs w:val="28"/>
          <w:highlight w:val="yellow"/>
        </w:rPr>
        <w:t>KÓD E-SPIS</w:t>
      </w:r>
    </w:p>
    <w:p w14:paraId="751E31A9" w14:textId="77777777" w:rsidR="005678BA" w:rsidRDefault="005678BA" w:rsidP="005678BA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1" w:name="_GoBack"/>
      <w:bookmarkEnd w:id="0"/>
      <w:bookmarkEnd w:id="1"/>
    </w:p>
    <w:p w14:paraId="0C8FDC23" w14:textId="4D8B53E4" w:rsidR="00025177" w:rsidRPr="00402F66" w:rsidRDefault="00025177" w:rsidP="005678BA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02F66">
        <w:rPr>
          <w:rFonts w:asciiTheme="minorHAnsi" w:hAnsiTheme="minorHAnsi" w:cstheme="minorHAnsi"/>
          <w:b/>
          <w:sz w:val="28"/>
          <w:szCs w:val="28"/>
        </w:rPr>
        <w:t>LICENČNÍ SMLOUVA</w:t>
      </w:r>
    </w:p>
    <w:p w14:paraId="05FCDC65" w14:textId="77777777" w:rsidR="00025177" w:rsidRPr="00402F66" w:rsidRDefault="00025177" w:rsidP="00025177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02F66">
        <w:rPr>
          <w:rFonts w:asciiTheme="minorHAnsi" w:hAnsiTheme="minorHAnsi" w:cstheme="minorHAnsi"/>
          <w:b/>
          <w:sz w:val="28"/>
          <w:szCs w:val="28"/>
        </w:rPr>
        <w:t>(nevýhradní)</w:t>
      </w:r>
    </w:p>
    <w:p w14:paraId="509FD293" w14:textId="77777777" w:rsidR="00025177" w:rsidRPr="00402F66" w:rsidRDefault="00025177" w:rsidP="0002517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E5E40F9" w14:textId="77777777" w:rsidR="00025177" w:rsidRPr="00402F66" w:rsidRDefault="00025177" w:rsidP="00025177">
      <w:pPr>
        <w:pStyle w:val="Bezmezer"/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402F66">
        <w:rPr>
          <w:rFonts w:asciiTheme="minorHAnsi" w:hAnsiTheme="minorHAnsi" w:cstheme="minorHAnsi"/>
          <w:b/>
          <w:sz w:val="24"/>
          <w:szCs w:val="24"/>
        </w:rPr>
        <w:t>Vysoká škola báňská – Technická univerzita Ostrava</w:t>
      </w:r>
    </w:p>
    <w:p w14:paraId="20EF55B1" w14:textId="77777777" w:rsidR="00025177" w:rsidRPr="00402F66" w:rsidRDefault="00025177" w:rsidP="00025177">
      <w:pPr>
        <w:pStyle w:val="Bezmezer"/>
        <w:ind w:left="567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>IČ: 61989100</w:t>
      </w:r>
    </w:p>
    <w:p w14:paraId="18B73AD9" w14:textId="5E9673F2" w:rsidR="00025177" w:rsidRPr="00402F66" w:rsidRDefault="00025177" w:rsidP="00025177">
      <w:pPr>
        <w:pStyle w:val="Bezmezer"/>
        <w:ind w:left="567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>Sídlo: 17. listopadu 2172</w:t>
      </w:r>
      <w:r w:rsidR="004802BB">
        <w:rPr>
          <w:rFonts w:asciiTheme="minorHAnsi" w:hAnsiTheme="minorHAnsi" w:cstheme="minorHAnsi"/>
          <w:sz w:val="24"/>
          <w:szCs w:val="24"/>
        </w:rPr>
        <w:t>/15</w:t>
      </w:r>
      <w:r w:rsidRPr="00402F66">
        <w:rPr>
          <w:rFonts w:asciiTheme="minorHAnsi" w:hAnsiTheme="minorHAnsi" w:cstheme="minorHAnsi"/>
          <w:sz w:val="24"/>
          <w:szCs w:val="24"/>
        </w:rPr>
        <w:t xml:space="preserve">, 708 </w:t>
      </w:r>
      <w:r w:rsidR="002A039B">
        <w:rPr>
          <w:rFonts w:asciiTheme="minorHAnsi" w:hAnsiTheme="minorHAnsi" w:cstheme="minorHAnsi"/>
          <w:sz w:val="24"/>
          <w:szCs w:val="24"/>
        </w:rPr>
        <w:t>00</w:t>
      </w:r>
      <w:r w:rsidRPr="00402F66">
        <w:rPr>
          <w:rFonts w:asciiTheme="minorHAnsi" w:hAnsiTheme="minorHAnsi" w:cstheme="minorHAnsi"/>
          <w:sz w:val="24"/>
          <w:szCs w:val="24"/>
        </w:rPr>
        <w:t xml:space="preserve"> Ostrava-Poruba</w:t>
      </w:r>
    </w:p>
    <w:p w14:paraId="61DD4DCE" w14:textId="4917B743" w:rsidR="00913374" w:rsidRDefault="0023764B" w:rsidP="00913374">
      <w:pPr>
        <w:pStyle w:val="Bezmezer"/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ID datové schránky: </w:t>
      </w:r>
      <w:r w:rsidRPr="0023764B">
        <w:rPr>
          <w:rFonts w:asciiTheme="minorHAnsi" w:hAnsiTheme="minorHAnsi" w:cstheme="minorHAnsi"/>
          <w:sz w:val="24"/>
          <w:szCs w:val="24"/>
        </w:rPr>
        <w:t>d3kj88v</w:t>
      </w:r>
    </w:p>
    <w:p w14:paraId="48595E9D" w14:textId="7B327421" w:rsidR="00885959" w:rsidRPr="00402F66" w:rsidRDefault="00885959" w:rsidP="00913374">
      <w:pPr>
        <w:ind w:left="2832" w:hanging="2265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>Zastoupena: prof. RNDr. Václav Snášel, CSc., rektor</w:t>
      </w:r>
    </w:p>
    <w:p w14:paraId="278F8753" w14:textId="5CDD07BE" w:rsidR="00025177" w:rsidRPr="00402F66" w:rsidRDefault="00025177" w:rsidP="00025177">
      <w:pPr>
        <w:pStyle w:val="Bezmezer"/>
        <w:ind w:left="567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>(dále jen „poskytovatel licence“</w:t>
      </w:r>
      <w:r w:rsidR="005D6D5A">
        <w:rPr>
          <w:rFonts w:asciiTheme="minorHAnsi" w:hAnsiTheme="minorHAnsi" w:cstheme="minorHAnsi"/>
          <w:sz w:val="24"/>
          <w:szCs w:val="24"/>
        </w:rPr>
        <w:t>; „VŠB-TUO“</w:t>
      </w:r>
      <w:r w:rsidRPr="00402F66">
        <w:rPr>
          <w:rFonts w:asciiTheme="minorHAnsi" w:hAnsiTheme="minorHAnsi" w:cstheme="minorHAnsi"/>
          <w:sz w:val="24"/>
          <w:szCs w:val="24"/>
        </w:rPr>
        <w:t>)</w:t>
      </w:r>
    </w:p>
    <w:p w14:paraId="48475045" w14:textId="1691EED4" w:rsidR="00025177" w:rsidRDefault="00025177" w:rsidP="00025177">
      <w:pPr>
        <w:pStyle w:val="Bezmezer"/>
        <w:ind w:left="567" w:hanging="567"/>
        <w:rPr>
          <w:rFonts w:asciiTheme="minorHAnsi" w:hAnsiTheme="minorHAnsi" w:cstheme="minorHAnsi"/>
          <w:b/>
          <w:sz w:val="24"/>
          <w:szCs w:val="24"/>
        </w:rPr>
      </w:pPr>
    </w:p>
    <w:p w14:paraId="7783EEB7" w14:textId="1B69C90F" w:rsidR="00341BFE" w:rsidRPr="00402F66" w:rsidRDefault="00341BFE" w:rsidP="00025177">
      <w:pPr>
        <w:pStyle w:val="Bezmezer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</w:t>
      </w:r>
    </w:p>
    <w:p w14:paraId="72DF4E17" w14:textId="77777777" w:rsidR="00025177" w:rsidRPr="00402F66" w:rsidRDefault="00025177" w:rsidP="00025177">
      <w:pPr>
        <w:pStyle w:val="Bezmezer"/>
        <w:ind w:left="567" w:hanging="567"/>
        <w:rPr>
          <w:rFonts w:asciiTheme="minorHAnsi" w:hAnsiTheme="minorHAnsi" w:cstheme="minorHAnsi"/>
          <w:b/>
          <w:sz w:val="24"/>
          <w:szCs w:val="24"/>
        </w:rPr>
      </w:pPr>
    </w:p>
    <w:p w14:paraId="7BC3BF30" w14:textId="62E97236" w:rsidR="00885959" w:rsidRPr="00402F66" w:rsidRDefault="00341BFE" w:rsidP="00025177">
      <w:pPr>
        <w:pStyle w:val="Bezmezer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Právnická/fyzická osoba:</w:t>
      </w:r>
      <w:r w:rsidR="00A97E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85959" w:rsidRPr="00A97EEB">
        <w:rPr>
          <w:rFonts w:asciiTheme="minorHAnsi" w:hAnsiTheme="minorHAnsi" w:cstheme="minorHAnsi"/>
          <w:sz w:val="24"/>
          <w:szCs w:val="24"/>
        </w:rPr>
        <w:t>………………</w:t>
      </w:r>
      <w:r w:rsidR="00A97EEB" w:rsidRPr="00A97EEB">
        <w:rPr>
          <w:rFonts w:asciiTheme="minorHAnsi" w:hAnsiTheme="minorHAnsi" w:cstheme="minorHAnsi"/>
          <w:sz w:val="24"/>
          <w:szCs w:val="24"/>
        </w:rPr>
        <w:t>……….</w:t>
      </w:r>
    </w:p>
    <w:p w14:paraId="1F8A97F0" w14:textId="24E1AE67" w:rsidR="00025177" w:rsidRPr="00402F66" w:rsidRDefault="00025177" w:rsidP="00885959">
      <w:pPr>
        <w:pStyle w:val="Bezmezer"/>
        <w:ind w:left="567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>IČ</w:t>
      </w:r>
      <w:r w:rsidR="000242D0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0242D0">
        <w:rPr>
          <w:rFonts w:asciiTheme="minorHAnsi" w:hAnsiTheme="minorHAnsi" w:cstheme="minorHAnsi"/>
          <w:sz w:val="24"/>
          <w:szCs w:val="24"/>
        </w:rPr>
        <w:t>nar</w:t>
      </w:r>
      <w:proofErr w:type="spellEnd"/>
      <w:r w:rsidRPr="00402F66">
        <w:rPr>
          <w:rFonts w:asciiTheme="minorHAnsi" w:hAnsiTheme="minorHAnsi" w:cstheme="minorHAnsi"/>
          <w:sz w:val="24"/>
          <w:szCs w:val="24"/>
        </w:rPr>
        <w:t xml:space="preserve">: </w:t>
      </w:r>
      <w:r w:rsidR="00885959" w:rsidRPr="00402F66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22F3A3A3" w14:textId="19AFD318" w:rsidR="00885959" w:rsidRDefault="00025177" w:rsidP="00025177">
      <w:pPr>
        <w:pStyle w:val="Bezmezer"/>
        <w:ind w:left="567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>Sídlo</w:t>
      </w:r>
      <w:r w:rsidR="000242D0">
        <w:rPr>
          <w:rFonts w:asciiTheme="minorHAnsi" w:hAnsiTheme="minorHAnsi" w:cstheme="minorHAnsi"/>
          <w:sz w:val="24"/>
          <w:szCs w:val="24"/>
        </w:rPr>
        <w:t>/Trvale bytem</w:t>
      </w:r>
      <w:r w:rsidRPr="00402F66">
        <w:rPr>
          <w:rFonts w:asciiTheme="minorHAnsi" w:hAnsiTheme="minorHAnsi" w:cstheme="minorHAnsi"/>
          <w:sz w:val="24"/>
          <w:szCs w:val="24"/>
        </w:rPr>
        <w:t xml:space="preserve">: </w:t>
      </w:r>
      <w:r w:rsidR="00885959" w:rsidRPr="00402F66">
        <w:rPr>
          <w:rFonts w:asciiTheme="minorHAnsi" w:hAnsiTheme="minorHAnsi" w:cstheme="minorHAnsi"/>
          <w:sz w:val="24"/>
          <w:szCs w:val="24"/>
        </w:rPr>
        <w:t>………………….</w:t>
      </w:r>
    </w:p>
    <w:p w14:paraId="24310052" w14:textId="64011FAA" w:rsidR="0023764B" w:rsidRPr="00402F66" w:rsidRDefault="0023764B" w:rsidP="00025177">
      <w:pPr>
        <w:pStyle w:val="Bezmezer"/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ID datové schránky: …………………</w:t>
      </w:r>
    </w:p>
    <w:p w14:paraId="77D968B2" w14:textId="1A2899E5" w:rsidR="00025177" w:rsidRDefault="00885959" w:rsidP="00025177">
      <w:pPr>
        <w:pStyle w:val="Bezmezer"/>
        <w:ind w:left="567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>Zastoupena</w:t>
      </w:r>
      <w:r w:rsidR="00025177" w:rsidRPr="00402F66">
        <w:rPr>
          <w:rFonts w:asciiTheme="minorHAnsi" w:hAnsiTheme="minorHAnsi" w:cstheme="minorHAnsi"/>
          <w:sz w:val="24"/>
          <w:szCs w:val="24"/>
        </w:rPr>
        <w:t>:</w:t>
      </w:r>
      <w:r w:rsidR="0023764B">
        <w:rPr>
          <w:rFonts w:asciiTheme="minorHAnsi" w:hAnsiTheme="minorHAnsi" w:cstheme="minorHAnsi"/>
          <w:sz w:val="24"/>
          <w:szCs w:val="24"/>
        </w:rPr>
        <w:t xml:space="preserve"> </w:t>
      </w:r>
      <w:r w:rsidR="00025177" w:rsidRPr="00402F66">
        <w:rPr>
          <w:rFonts w:asciiTheme="minorHAnsi" w:hAnsiTheme="minorHAnsi" w:cstheme="minorHAnsi"/>
          <w:sz w:val="24"/>
          <w:szCs w:val="24"/>
        </w:rPr>
        <w:t>…………………….</w:t>
      </w:r>
    </w:p>
    <w:p w14:paraId="3374F0F3" w14:textId="77777777" w:rsidR="0023764B" w:rsidRPr="00402F66" w:rsidRDefault="0023764B" w:rsidP="00025177">
      <w:pPr>
        <w:pStyle w:val="Bezmezer"/>
        <w:ind w:left="567"/>
        <w:rPr>
          <w:rFonts w:asciiTheme="minorHAnsi" w:hAnsiTheme="minorHAnsi" w:cstheme="minorHAnsi"/>
          <w:sz w:val="24"/>
          <w:szCs w:val="24"/>
        </w:rPr>
      </w:pPr>
    </w:p>
    <w:p w14:paraId="6A92759D" w14:textId="77777777" w:rsidR="00025177" w:rsidRPr="00402F66" w:rsidRDefault="00025177" w:rsidP="00E6282F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0FB6F91B" w14:textId="77777777" w:rsidR="00025177" w:rsidRPr="00402F66" w:rsidRDefault="00025177" w:rsidP="00025177">
      <w:pPr>
        <w:pStyle w:val="Bezmezer"/>
        <w:ind w:firstLine="567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>(dále jen „nabyvatel licence“)</w:t>
      </w:r>
    </w:p>
    <w:p w14:paraId="797F37F4" w14:textId="77777777" w:rsidR="00025177" w:rsidRPr="00402F66" w:rsidRDefault="00025177" w:rsidP="00025177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</w:p>
    <w:p w14:paraId="20927FDB" w14:textId="77777777" w:rsidR="00025177" w:rsidRPr="00402F66" w:rsidRDefault="00025177" w:rsidP="00025177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</w:p>
    <w:p w14:paraId="2F3FC3E9" w14:textId="77777777" w:rsidR="00025177" w:rsidRPr="00402F66" w:rsidRDefault="00025177" w:rsidP="0002517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2F66">
        <w:rPr>
          <w:rFonts w:asciiTheme="minorHAnsi" w:hAnsiTheme="minorHAnsi" w:cstheme="minorHAnsi"/>
          <w:b/>
          <w:sz w:val="24"/>
          <w:szCs w:val="24"/>
        </w:rPr>
        <w:t>Článek I.</w:t>
      </w:r>
    </w:p>
    <w:p w14:paraId="3C4B82D5" w14:textId="77777777" w:rsidR="00025177" w:rsidRPr="00402F66" w:rsidRDefault="00025177" w:rsidP="0002517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02F66">
        <w:rPr>
          <w:rFonts w:asciiTheme="minorHAnsi" w:hAnsiTheme="minorHAnsi" w:cstheme="minorHAnsi"/>
          <w:b/>
          <w:sz w:val="24"/>
          <w:szCs w:val="24"/>
          <w:u w:val="single"/>
        </w:rPr>
        <w:t>Předmět smlouvy</w:t>
      </w:r>
    </w:p>
    <w:p w14:paraId="37E70045" w14:textId="77777777" w:rsidR="00025177" w:rsidRPr="00402F66" w:rsidRDefault="00025177" w:rsidP="0002517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B46D53B" w14:textId="47DCF7B9" w:rsidR="00064EEE" w:rsidRPr="00402F66" w:rsidRDefault="00025177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DB57FE">
        <w:rPr>
          <w:rFonts w:asciiTheme="minorHAnsi" w:hAnsiTheme="minorHAnsi" w:cstheme="minorHAnsi"/>
          <w:sz w:val="24"/>
          <w:szCs w:val="24"/>
        </w:rPr>
        <w:t>Předmětem této smlouvy je poskytnutí</w:t>
      </w:r>
      <w:r w:rsidR="00064EEE" w:rsidRPr="00BB1A8C">
        <w:rPr>
          <w:rFonts w:asciiTheme="minorHAnsi" w:hAnsiTheme="minorHAnsi" w:cstheme="minorHAnsi"/>
          <w:sz w:val="24"/>
          <w:szCs w:val="24"/>
        </w:rPr>
        <w:t xml:space="preserve"> </w:t>
      </w:r>
      <w:r w:rsidR="00AE0B7C" w:rsidRPr="00DB57FE">
        <w:rPr>
          <w:rFonts w:asciiTheme="minorHAnsi" w:hAnsiTheme="minorHAnsi" w:cstheme="minorHAnsi"/>
          <w:sz w:val="24"/>
          <w:szCs w:val="24"/>
        </w:rPr>
        <w:t xml:space="preserve">licence </w:t>
      </w:r>
      <w:r w:rsidR="00515710" w:rsidRPr="00DB57FE">
        <w:rPr>
          <w:rFonts w:asciiTheme="minorHAnsi" w:hAnsiTheme="minorHAnsi" w:cstheme="minorHAnsi"/>
          <w:sz w:val="24"/>
          <w:szCs w:val="24"/>
        </w:rPr>
        <w:t xml:space="preserve">k </w:t>
      </w:r>
      <w:r w:rsidRPr="00DB57FE">
        <w:rPr>
          <w:rFonts w:asciiTheme="minorHAnsi" w:hAnsiTheme="minorHAnsi" w:cstheme="minorHAnsi"/>
          <w:sz w:val="24"/>
          <w:szCs w:val="24"/>
        </w:rPr>
        <w:t>užívání ochranné známky, která je blíže specifikována v čl. II této smlouvy, poskytovatelem licence nabyvateli licence, a to pro účely, způsobem a za podmínek v této smlouvě uvedených</w:t>
      </w:r>
      <w:r w:rsidR="00DB57FE">
        <w:rPr>
          <w:rFonts w:asciiTheme="minorHAnsi" w:hAnsiTheme="minorHAnsi" w:cstheme="minorHAnsi"/>
          <w:sz w:val="24"/>
          <w:szCs w:val="24"/>
        </w:rPr>
        <w:t>.</w:t>
      </w:r>
    </w:p>
    <w:p w14:paraId="674B0489" w14:textId="77777777" w:rsidR="00025177" w:rsidRPr="00402F66" w:rsidRDefault="00025177" w:rsidP="0002517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F9F6E0" w14:textId="77777777" w:rsidR="00025177" w:rsidRPr="00402F66" w:rsidRDefault="00025177" w:rsidP="0002517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2F66">
        <w:rPr>
          <w:rFonts w:asciiTheme="minorHAnsi" w:hAnsiTheme="minorHAnsi" w:cstheme="minorHAnsi"/>
          <w:b/>
          <w:sz w:val="24"/>
          <w:szCs w:val="24"/>
        </w:rPr>
        <w:t xml:space="preserve"> Článek II.</w:t>
      </w:r>
    </w:p>
    <w:p w14:paraId="6780D9EC" w14:textId="77777777" w:rsidR="00025177" w:rsidRPr="00402F66" w:rsidRDefault="00025177" w:rsidP="0002517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02F66">
        <w:rPr>
          <w:rFonts w:asciiTheme="minorHAnsi" w:hAnsiTheme="minorHAnsi" w:cstheme="minorHAnsi"/>
          <w:b/>
          <w:sz w:val="24"/>
          <w:szCs w:val="24"/>
          <w:u w:val="single"/>
        </w:rPr>
        <w:t>Právo užívání ochranné známky</w:t>
      </w:r>
    </w:p>
    <w:p w14:paraId="553517D0" w14:textId="77777777" w:rsidR="00025177" w:rsidRPr="00402F66" w:rsidRDefault="00025177" w:rsidP="0002517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0DF61AC" w14:textId="77777777" w:rsidR="00025177" w:rsidRPr="00402F66" w:rsidRDefault="00025177" w:rsidP="00025177">
      <w:pPr>
        <w:pStyle w:val="Bezmezer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>Poskytovatel licence je jediným majitelem práva užívání ochranné známky, která je vedena v databázi ochranných známek Úřadu průmyslového vlastnictví v České republice:</w:t>
      </w:r>
    </w:p>
    <w:p w14:paraId="32067E2F" w14:textId="77777777" w:rsidR="00071F98" w:rsidRDefault="00071F98" w:rsidP="00071F98">
      <w:pPr>
        <w:pStyle w:val="Bezmezer"/>
        <w:ind w:left="644"/>
        <w:jc w:val="both"/>
        <w:rPr>
          <w:rFonts w:asciiTheme="minorHAnsi" w:hAnsiTheme="minorHAnsi" w:cstheme="minorHAnsi"/>
          <w:sz w:val="24"/>
          <w:szCs w:val="24"/>
        </w:rPr>
      </w:pPr>
    </w:p>
    <w:p w14:paraId="44B2FEE4" w14:textId="1B1FE7A6" w:rsidR="00025177" w:rsidRPr="00402F66" w:rsidRDefault="00366FB8" w:rsidP="00071F98">
      <w:pPr>
        <w:pStyle w:val="Bezmezer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>Číslo: O-553699, 374127</w:t>
      </w:r>
      <w:r w:rsidR="00025177" w:rsidRPr="00402F66">
        <w:rPr>
          <w:rFonts w:asciiTheme="minorHAnsi" w:hAnsiTheme="minorHAnsi" w:cstheme="minorHAnsi"/>
          <w:sz w:val="24"/>
          <w:szCs w:val="24"/>
        </w:rPr>
        <w:t>,</w:t>
      </w:r>
    </w:p>
    <w:p w14:paraId="21E950F7" w14:textId="77777777" w:rsidR="00025177" w:rsidRPr="00402F66" w:rsidRDefault="00366FB8" w:rsidP="00071F98">
      <w:pPr>
        <w:pStyle w:val="Bezmezer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>Číslo zápisu: 374127</w:t>
      </w:r>
      <w:r w:rsidR="00025177" w:rsidRPr="00402F66">
        <w:rPr>
          <w:rFonts w:asciiTheme="minorHAnsi" w:hAnsiTheme="minorHAnsi" w:cstheme="minorHAnsi"/>
          <w:sz w:val="24"/>
          <w:szCs w:val="24"/>
        </w:rPr>
        <w:t>,</w:t>
      </w:r>
    </w:p>
    <w:p w14:paraId="0ED3C8EF" w14:textId="77777777" w:rsidR="00025177" w:rsidRPr="00402F66" w:rsidRDefault="00025177" w:rsidP="00071F98">
      <w:pPr>
        <w:pStyle w:val="Bezmezer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 xml:space="preserve">Datum podání přihlášky: </w:t>
      </w:r>
      <w:r w:rsidR="00A343E0" w:rsidRPr="00402F66">
        <w:rPr>
          <w:rFonts w:asciiTheme="minorHAnsi" w:hAnsiTheme="minorHAnsi" w:cstheme="minorHAnsi"/>
          <w:sz w:val="24"/>
          <w:szCs w:val="24"/>
        </w:rPr>
        <w:t>11.2.2019</w:t>
      </w:r>
      <w:r w:rsidRPr="00402F66">
        <w:rPr>
          <w:rFonts w:asciiTheme="minorHAnsi" w:hAnsiTheme="minorHAnsi" w:cstheme="minorHAnsi"/>
          <w:sz w:val="24"/>
          <w:szCs w:val="24"/>
        </w:rPr>
        <w:t>,</w:t>
      </w:r>
    </w:p>
    <w:p w14:paraId="6DD02AF3" w14:textId="77777777" w:rsidR="00025177" w:rsidRPr="00402F66" w:rsidRDefault="00A343E0" w:rsidP="00071F98">
      <w:pPr>
        <w:pStyle w:val="Bezmezer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>Datum zápisu: 10.7.2019</w:t>
      </w:r>
    </w:p>
    <w:p w14:paraId="660C99F8" w14:textId="77777777" w:rsidR="00025177" w:rsidRPr="00402F66" w:rsidRDefault="00025177" w:rsidP="00071F98">
      <w:pPr>
        <w:pStyle w:val="Bezmezer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>Znění/reprodukce ochranné známky: je přílohou č. 1 k této smlouvě.</w:t>
      </w:r>
    </w:p>
    <w:p w14:paraId="0C7BBC4D" w14:textId="77777777" w:rsidR="00025177" w:rsidRPr="00402F66" w:rsidRDefault="00025177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01F39D75" w14:textId="5662D4EF" w:rsidR="00025177" w:rsidRPr="00402F66" w:rsidRDefault="00025177" w:rsidP="00025177">
      <w:pPr>
        <w:pStyle w:val="Bezmezer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>Jedná se o logo Vysoké školy báňské – Technické univerzity Ostrava</w:t>
      </w:r>
      <w:r w:rsidR="00AE4048">
        <w:rPr>
          <w:rFonts w:asciiTheme="minorHAnsi" w:hAnsiTheme="minorHAnsi" w:cstheme="minorHAnsi"/>
          <w:sz w:val="24"/>
          <w:szCs w:val="24"/>
        </w:rPr>
        <w:t xml:space="preserve"> a veškeré jeho odvozené tvary</w:t>
      </w:r>
      <w:r w:rsidR="00064EEE">
        <w:rPr>
          <w:rFonts w:asciiTheme="minorHAnsi" w:hAnsiTheme="minorHAnsi" w:cstheme="minorHAnsi"/>
          <w:sz w:val="24"/>
          <w:szCs w:val="24"/>
        </w:rPr>
        <w:t>, dále jen „logo VŠB-TUO“</w:t>
      </w:r>
      <w:r w:rsidR="0098225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EC4FEA" w14:textId="77777777" w:rsidR="00025177" w:rsidRPr="00402F66" w:rsidRDefault="00025177" w:rsidP="00025177">
      <w:pPr>
        <w:pStyle w:val="Bezmezer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79C2CFF9" w14:textId="288FCB11" w:rsidR="00025177" w:rsidRPr="00402F66" w:rsidRDefault="00025177" w:rsidP="00025177">
      <w:pPr>
        <w:pStyle w:val="Bezmezer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>Poskytovatel licence prohlašuje podle svých nejlepších vědomostí, že žádné třetí osobě</w:t>
      </w:r>
      <w:r w:rsidR="0098225A">
        <w:rPr>
          <w:rFonts w:asciiTheme="minorHAnsi" w:hAnsiTheme="minorHAnsi" w:cstheme="minorHAnsi"/>
          <w:sz w:val="24"/>
          <w:szCs w:val="24"/>
        </w:rPr>
        <w:t xml:space="preserve"> nepřísluší</w:t>
      </w:r>
      <w:r w:rsidRPr="00402F66">
        <w:rPr>
          <w:rFonts w:asciiTheme="minorHAnsi" w:hAnsiTheme="minorHAnsi" w:cstheme="minorHAnsi"/>
          <w:sz w:val="24"/>
          <w:szCs w:val="24"/>
        </w:rPr>
        <w:t xml:space="preserve"> žádné jiné právo na užívání</w:t>
      </w:r>
      <w:r w:rsidR="0098225A">
        <w:rPr>
          <w:rFonts w:asciiTheme="minorHAnsi" w:hAnsiTheme="minorHAnsi" w:cstheme="minorHAnsi"/>
          <w:sz w:val="24"/>
          <w:szCs w:val="24"/>
        </w:rPr>
        <w:t xml:space="preserve"> loga VŠB-TUO</w:t>
      </w:r>
      <w:r w:rsidRPr="00402F66">
        <w:rPr>
          <w:rFonts w:asciiTheme="minorHAnsi" w:hAnsiTheme="minorHAnsi" w:cstheme="minorHAnsi"/>
          <w:sz w:val="24"/>
          <w:szCs w:val="24"/>
        </w:rPr>
        <w:t>, které by mohlo být překážkou využití práv dle této smlouvy.</w:t>
      </w:r>
    </w:p>
    <w:p w14:paraId="41B18010" w14:textId="77777777" w:rsidR="00402F66" w:rsidRDefault="00402F66" w:rsidP="0002517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8AC259" w14:textId="77777777" w:rsidR="00AB59F3" w:rsidRDefault="00AB59F3" w:rsidP="0002517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34EB6AF" w14:textId="77777777" w:rsidR="00025177" w:rsidRPr="00402F66" w:rsidRDefault="00025177" w:rsidP="0002517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2F66">
        <w:rPr>
          <w:rFonts w:asciiTheme="minorHAnsi" w:hAnsiTheme="minorHAnsi" w:cstheme="minorHAnsi"/>
          <w:b/>
          <w:sz w:val="24"/>
          <w:szCs w:val="24"/>
        </w:rPr>
        <w:t>Článek III.</w:t>
      </w:r>
    </w:p>
    <w:p w14:paraId="0DC33610" w14:textId="78862DD1" w:rsidR="00025177" w:rsidRPr="00402F66" w:rsidRDefault="00025177" w:rsidP="0002517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02F66">
        <w:rPr>
          <w:rFonts w:asciiTheme="minorHAnsi" w:hAnsiTheme="minorHAnsi" w:cstheme="minorHAnsi"/>
          <w:b/>
          <w:sz w:val="24"/>
          <w:szCs w:val="24"/>
          <w:u w:val="single"/>
        </w:rPr>
        <w:t>Oprávnění k užívání ochranné známky</w:t>
      </w:r>
      <w:r w:rsidR="000813A0">
        <w:rPr>
          <w:rFonts w:asciiTheme="minorHAnsi" w:hAnsiTheme="minorHAnsi" w:cstheme="minorHAnsi"/>
          <w:b/>
          <w:sz w:val="24"/>
          <w:szCs w:val="24"/>
          <w:u w:val="single"/>
        </w:rPr>
        <w:t xml:space="preserve"> - licence</w:t>
      </w:r>
    </w:p>
    <w:p w14:paraId="14FDB92A" w14:textId="77777777" w:rsidR="00025177" w:rsidRPr="00402F66" w:rsidRDefault="00025177" w:rsidP="0002517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4B54052" w14:textId="6A9C7C68" w:rsidR="00025177" w:rsidRDefault="00025177" w:rsidP="00025177">
      <w:pPr>
        <w:pStyle w:val="Bezmezer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 xml:space="preserve">Poskytovatel licence </w:t>
      </w:r>
      <w:r w:rsidR="000813A0">
        <w:rPr>
          <w:rFonts w:asciiTheme="minorHAnsi" w:hAnsiTheme="minorHAnsi" w:cstheme="minorHAnsi"/>
          <w:sz w:val="24"/>
          <w:szCs w:val="24"/>
        </w:rPr>
        <w:t>poskytuje</w:t>
      </w:r>
      <w:r w:rsidR="000813A0" w:rsidRPr="00402F66">
        <w:rPr>
          <w:rFonts w:asciiTheme="minorHAnsi" w:hAnsiTheme="minorHAnsi" w:cstheme="minorHAnsi"/>
          <w:sz w:val="24"/>
          <w:szCs w:val="24"/>
        </w:rPr>
        <w:t xml:space="preserve"> </w:t>
      </w:r>
      <w:r w:rsidRPr="00402F66">
        <w:rPr>
          <w:rFonts w:asciiTheme="minorHAnsi" w:hAnsiTheme="minorHAnsi" w:cstheme="minorHAnsi"/>
          <w:sz w:val="24"/>
          <w:szCs w:val="24"/>
        </w:rPr>
        <w:t>nabyvatel</w:t>
      </w:r>
      <w:r w:rsidR="000813A0">
        <w:rPr>
          <w:rFonts w:asciiTheme="minorHAnsi" w:hAnsiTheme="minorHAnsi" w:cstheme="minorHAnsi"/>
          <w:sz w:val="24"/>
          <w:szCs w:val="24"/>
        </w:rPr>
        <w:t>i</w:t>
      </w:r>
      <w:r w:rsidRPr="00402F66">
        <w:rPr>
          <w:rFonts w:asciiTheme="minorHAnsi" w:hAnsiTheme="minorHAnsi" w:cstheme="minorHAnsi"/>
          <w:sz w:val="24"/>
          <w:szCs w:val="24"/>
        </w:rPr>
        <w:t xml:space="preserve"> licence </w:t>
      </w:r>
      <w:r w:rsidR="00515710">
        <w:rPr>
          <w:rFonts w:asciiTheme="minorHAnsi" w:hAnsiTheme="minorHAnsi" w:cstheme="minorHAnsi"/>
          <w:sz w:val="24"/>
          <w:szCs w:val="24"/>
        </w:rPr>
        <w:t>bezplatnou a nev</w:t>
      </w:r>
      <w:r w:rsidR="00DB57FE">
        <w:rPr>
          <w:rFonts w:asciiTheme="minorHAnsi" w:hAnsiTheme="minorHAnsi" w:cstheme="minorHAnsi"/>
          <w:sz w:val="24"/>
          <w:szCs w:val="24"/>
        </w:rPr>
        <w:t>ýhradní</w:t>
      </w:r>
      <w:r w:rsidR="00515710">
        <w:rPr>
          <w:rFonts w:asciiTheme="minorHAnsi" w:hAnsiTheme="minorHAnsi" w:cstheme="minorHAnsi"/>
          <w:sz w:val="24"/>
          <w:szCs w:val="24"/>
        </w:rPr>
        <w:t xml:space="preserve"> </w:t>
      </w:r>
      <w:r w:rsidR="000813A0">
        <w:rPr>
          <w:rFonts w:asciiTheme="minorHAnsi" w:hAnsiTheme="minorHAnsi" w:cstheme="minorHAnsi"/>
          <w:sz w:val="24"/>
          <w:szCs w:val="24"/>
        </w:rPr>
        <w:t>l</w:t>
      </w:r>
      <w:r w:rsidR="00515710">
        <w:rPr>
          <w:rFonts w:asciiTheme="minorHAnsi" w:hAnsiTheme="minorHAnsi" w:cstheme="minorHAnsi"/>
          <w:sz w:val="24"/>
          <w:szCs w:val="24"/>
        </w:rPr>
        <w:t xml:space="preserve">icenci </w:t>
      </w:r>
      <w:r w:rsidRPr="00402F66">
        <w:rPr>
          <w:rFonts w:asciiTheme="minorHAnsi" w:hAnsiTheme="minorHAnsi" w:cstheme="minorHAnsi"/>
          <w:sz w:val="24"/>
          <w:szCs w:val="24"/>
        </w:rPr>
        <w:t>k</w:t>
      </w:r>
      <w:r w:rsidR="00096793">
        <w:rPr>
          <w:rFonts w:asciiTheme="minorHAnsi" w:hAnsiTheme="minorHAnsi" w:cstheme="minorHAnsi"/>
          <w:sz w:val="24"/>
          <w:szCs w:val="24"/>
        </w:rPr>
        <w:t> </w:t>
      </w:r>
      <w:r w:rsidR="00FF61CE">
        <w:rPr>
          <w:rFonts w:asciiTheme="minorHAnsi" w:hAnsiTheme="minorHAnsi" w:cstheme="minorHAnsi"/>
          <w:sz w:val="24"/>
          <w:szCs w:val="24"/>
        </w:rPr>
        <w:t>užívání</w:t>
      </w:r>
      <w:r w:rsidR="00096793">
        <w:rPr>
          <w:rFonts w:asciiTheme="minorHAnsi" w:hAnsiTheme="minorHAnsi" w:cstheme="minorHAnsi"/>
          <w:sz w:val="24"/>
          <w:szCs w:val="24"/>
        </w:rPr>
        <w:t xml:space="preserve"> </w:t>
      </w:r>
      <w:r w:rsidR="0098225A">
        <w:rPr>
          <w:rFonts w:asciiTheme="minorHAnsi" w:hAnsiTheme="minorHAnsi" w:cstheme="minorHAnsi"/>
          <w:sz w:val="24"/>
          <w:szCs w:val="24"/>
        </w:rPr>
        <w:t>loga VŠB-TUO</w:t>
      </w:r>
      <w:r w:rsidRPr="00402F66">
        <w:rPr>
          <w:rFonts w:asciiTheme="minorHAnsi" w:hAnsiTheme="minorHAnsi" w:cstheme="minorHAnsi"/>
          <w:sz w:val="24"/>
          <w:szCs w:val="24"/>
        </w:rPr>
        <w:t xml:space="preserve"> po dobu platnosti této smlouvy, a to na území České republiky. Nabyvatel licence </w:t>
      </w:r>
      <w:r w:rsidR="00BA1AF9">
        <w:rPr>
          <w:rFonts w:asciiTheme="minorHAnsi" w:hAnsiTheme="minorHAnsi" w:cstheme="minorHAnsi"/>
          <w:sz w:val="24"/>
          <w:szCs w:val="24"/>
        </w:rPr>
        <w:t>toto oprávnění přijímá a</w:t>
      </w:r>
      <w:r w:rsidRPr="00402F66">
        <w:rPr>
          <w:rFonts w:asciiTheme="minorHAnsi" w:hAnsiTheme="minorHAnsi" w:cstheme="minorHAnsi"/>
          <w:sz w:val="24"/>
          <w:szCs w:val="24"/>
        </w:rPr>
        <w:t xml:space="preserve"> zavazuje</w:t>
      </w:r>
      <w:r w:rsidR="00BA1AF9">
        <w:rPr>
          <w:rFonts w:asciiTheme="minorHAnsi" w:hAnsiTheme="minorHAnsi" w:cstheme="minorHAnsi"/>
          <w:sz w:val="24"/>
          <w:szCs w:val="24"/>
        </w:rPr>
        <w:t xml:space="preserve"> se</w:t>
      </w:r>
      <w:r w:rsidRPr="00402F66">
        <w:rPr>
          <w:rFonts w:asciiTheme="minorHAnsi" w:hAnsiTheme="minorHAnsi" w:cstheme="minorHAnsi"/>
          <w:sz w:val="24"/>
          <w:szCs w:val="24"/>
        </w:rPr>
        <w:t xml:space="preserve"> používat </w:t>
      </w:r>
      <w:r w:rsidR="004170E3">
        <w:rPr>
          <w:rFonts w:asciiTheme="minorHAnsi" w:hAnsiTheme="minorHAnsi" w:cstheme="minorHAnsi"/>
          <w:sz w:val="24"/>
          <w:szCs w:val="24"/>
        </w:rPr>
        <w:t>log</w:t>
      </w:r>
      <w:r w:rsidR="00BA1AF9">
        <w:rPr>
          <w:rFonts w:asciiTheme="minorHAnsi" w:hAnsiTheme="minorHAnsi" w:cstheme="minorHAnsi"/>
          <w:sz w:val="24"/>
          <w:szCs w:val="24"/>
        </w:rPr>
        <w:t>o</w:t>
      </w:r>
      <w:r w:rsidR="004170E3">
        <w:rPr>
          <w:rFonts w:asciiTheme="minorHAnsi" w:hAnsiTheme="minorHAnsi" w:cstheme="minorHAnsi"/>
          <w:sz w:val="24"/>
          <w:szCs w:val="24"/>
        </w:rPr>
        <w:t xml:space="preserve"> VŠB-TUO</w:t>
      </w:r>
      <w:r w:rsidRPr="00402F66">
        <w:rPr>
          <w:rFonts w:asciiTheme="minorHAnsi" w:hAnsiTheme="minorHAnsi" w:cstheme="minorHAnsi"/>
          <w:sz w:val="24"/>
          <w:szCs w:val="24"/>
        </w:rPr>
        <w:t xml:space="preserve"> pouze dle podmínek a způsobem v této smlouvě uvedeným.</w:t>
      </w:r>
    </w:p>
    <w:p w14:paraId="7F85856E" w14:textId="77777777" w:rsidR="00E6282F" w:rsidRPr="00402F66" w:rsidRDefault="00E6282F" w:rsidP="00E6282F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3C60927F" w14:textId="051FDE94" w:rsidR="00677302" w:rsidRDefault="0010292C" w:rsidP="00E6282F">
      <w:pPr>
        <w:pStyle w:val="Bezmezer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 xml:space="preserve">Nabyvatel licence se zavazuje používat ochrannou známku specifikovanou v čl. II této smlouvy </w:t>
      </w:r>
      <w:r>
        <w:rPr>
          <w:rFonts w:asciiTheme="minorHAnsi" w:hAnsiTheme="minorHAnsi" w:cstheme="minorHAnsi"/>
          <w:sz w:val="24"/>
          <w:szCs w:val="24"/>
        </w:rPr>
        <w:t>takto:</w:t>
      </w:r>
      <w:r w:rsidRPr="00402F66" w:rsidDel="00064EE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C11A6F" w14:textId="77777777" w:rsidR="00071F98" w:rsidRDefault="00071F98" w:rsidP="00071F98">
      <w:pPr>
        <w:pStyle w:val="Bezmezer"/>
        <w:ind w:left="644"/>
        <w:jc w:val="both"/>
        <w:rPr>
          <w:rFonts w:asciiTheme="minorHAnsi" w:hAnsiTheme="minorHAnsi" w:cstheme="minorHAnsi"/>
          <w:sz w:val="24"/>
          <w:szCs w:val="24"/>
        </w:rPr>
      </w:pPr>
    </w:p>
    <w:p w14:paraId="4E27F755" w14:textId="1477BE02" w:rsidR="0010292C" w:rsidRDefault="0010292C" w:rsidP="00071F98">
      <w:pPr>
        <w:pStyle w:val="Bezmezer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Název akce/projektu</w:t>
      </w:r>
      <w:r w:rsidR="00677302">
        <w:rPr>
          <w:rFonts w:asciiTheme="minorHAnsi" w:hAnsiTheme="minorHAnsi" w:cstheme="minorHAnsi"/>
          <w:sz w:val="24"/>
          <w:szCs w:val="24"/>
        </w:rPr>
        <w:t>, při níž bude použita</w:t>
      </w:r>
      <w:r>
        <w:rPr>
          <w:rFonts w:asciiTheme="minorHAnsi" w:hAnsiTheme="minorHAnsi" w:cstheme="minorHAnsi"/>
          <w:sz w:val="24"/>
          <w:szCs w:val="24"/>
        </w:rPr>
        <w:t>:</w:t>
      </w:r>
      <w:r w:rsidR="00A97EE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</w:p>
    <w:p w14:paraId="6E484F3E" w14:textId="063219D5" w:rsidR="0010292C" w:rsidRDefault="0010292C" w:rsidP="00071F98">
      <w:pPr>
        <w:pStyle w:val="Bezmezer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Termín realizace/doba použití:</w:t>
      </w:r>
      <w:r w:rsidR="00A97EE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………….</w:t>
      </w:r>
    </w:p>
    <w:p w14:paraId="6714F5C8" w14:textId="4B15B8CD" w:rsidR="0010292C" w:rsidRDefault="0010292C" w:rsidP="00071F98">
      <w:pPr>
        <w:pStyle w:val="Bezmezer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Důvod užívání:</w:t>
      </w:r>
      <w:r w:rsidR="00A97EE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…………….</w:t>
      </w:r>
    </w:p>
    <w:p w14:paraId="2A25E807" w14:textId="1B5F6D32" w:rsidR="0010292C" w:rsidRDefault="0010292C" w:rsidP="00071F98">
      <w:pPr>
        <w:pStyle w:val="Bezmezer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Způsob použití (tisk, online, v prostoru akce, jiný):</w:t>
      </w:r>
      <w:r w:rsidR="00A97EE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</w:t>
      </w:r>
    </w:p>
    <w:p w14:paraId="079A8689" w14:textId="77777777" w:rsidR="0010292C" w:rsidRPr="00402F66" w:rsidRDefault="0010292C" w:rsidP="00E6282F">
      <w:pPr>
        <w:pStyle w:val="Bezmezer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2C5751D" w14:textId="77777777" w:rsidR="00025177" w:rsidRPr="00402F66" w:rsidRDefault="00025177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7C2AC055" w14:textId="77777777" w:rsidR="00025177" w:rsidRPr="00402F66" w:rsidRDefault="00025177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0F21852D" w14:textId="77777777" w:rsidR="00025177" w:rsidRPr="00402F66" w:rsidRDefault="00025177" w:rsidP="0002517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2F66">
        <w:rPr>
          <w:rFonts w:asciiTheme="minorHAnsi" w:hAnsiTheme="minorHAnsi" w:cstheme="minorHAnsi"/>
          <w:b/>
          <w:sz w:val="24"/>
          <w:szCs w:val="24"/>
        </w:rPr>
        <w:t>Článek IV.</w:t>
      </w:r>
    </w:p>
    <w:p w14:paraId="7A7A9EFA" w14:textId="77777777" w:rsidR="00025177" w:rsidRPr="00402F66" w:rsidRDefault="00025177" w:rsidP="0002517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02F66">
        <w:rPr>
          <w:rFonts w:asciiTheme="minorHAnsi" w:hAnsiTheme="minorHAnsi" w:cstheme="minorHAnsi"/>
          <w:b/>
          <w:sz w:val="24"/>
          <w:szCs w:val="24"/>
          <w:u w:val="single"/>
        </w:rPr>
        <w:t>Povinnosti smluvních stran</w:t>
      </w:r>
    </w:p>
    <w:p w14:paraId="4D31C5B8" w14:textId="77777777" w:rsidR="00025177" w:rsidRPr="00402F66" w:rsidRDefault="00025177" w:rsidP="0002517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97B0913" w14:textId="413DACC4" w:rsidR="00025177" w:rsidRDefault="00025177" w:rsidP="00025177">
      <w:pPr>
        <w:pStyle w:val="Bezmezer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 xml:space="preserve">Nabyvatel licence se zavazuje udržet po dobu platnosti této smlouvy v tajnosti před třetími osobami a svými zaměstnanci veškeré informace týkající se </w:t>
      </w:r>
      <w:r w:rsidR="00E21412">
        <w:rPr>
          <w:rFonts w:asciiTheme="minorHAnsi" w:hAnsiTheme="minorHAnsi" w:cstheme="minorHAnsi"/>
          <w:sz w:val="24"/>
          <w:szCs w:val="24"/>
        </w:rPr>
        <w:t>loga VŠB-TUO</w:t>
      </w:r>
      <w:r w:rsidRPr="00402F66">
        <w:rPr>
          <w:rFonts w:asciiTheme="minorHAnsi" w:hAnsiTheme="minorHAnsi" w:cstheme="minorHAnsi"/>
          <w:sz w:val="24"/>
          <w:szCs w:val="24"/>
        </w:rPr>
        <w:t xml:space="preserve"> a</w:t>
      </w:r>
      <w:r w:rsidR="00402F66">
        <w:rPr>
          <w:rFonts w:asciiTheme="minorHAnsi" w:hAnsiTheme="minorHAnsi" w:cstheme="minorHAnsi"/>
          <w:sz w:val="24"/>
          <w:szCs w:val="24"/>
        </w:rPr>
        <w:t> </w:t>
      </w:r>
      <w:r w:rsidRPr="00402F66">
        <w:rPr>
          <w:rFonts w:asciiTheme="minorHAnsi" w:hAnsiTheme="minorHAnsi" w:cstheme="minorHAnsi"/>
          <w:sz w:val="24"/>
          <w:szCs w:val="24"/>
        </w:rPr>
        <w:t>oprávnění k využití práv a zavazuje se k mlčenlivosti. Informace týkající se této smlouvy a</w:t>
      </w:r>
      <w:r w:rsidR="00402F66">
        <w:rPr>
          <w:rFonts w:asciiTheme="minorHAnsi" w:hAnsiTheme="minorHAnsi" w:cstheme="minorHAnsi"/>
          <w:sz w:val="24"/>
          <w:szCs w:val="24"/>
        </w:rPr>
        <w:t> </w:t>
      </w:r>
      <w:r w:rsidRPr="00402F66">
        <w:rPr>
          <w:rFonts w:asciiTheme="minorHAnsi" w:hAnsiTheme="minorHAnsi" w:cstheme="minorHAnsi"/>
          <w:sz w:val="24"/>
          <w:szCs w:val="24"/>
        </w:rPr>
        <w:t>ochranné známky jsou obchodním tajemstvím a podléhají ochraně.</w:t>
      </w:r>
    </w:p>
    <w:p w14:paraId="7619B7F6" w14:textId="77777777" w:rsidR="00E6282F" w:rsidRPr="00402F66" w:rsidRDefault="00E6282F" w:rsidP="00E6282F">
      <w:pPr>
        <w:pStyle w:val="Bezmezer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017E096" w14:textId="405CBFFA" w:rsidR="00025177" w:rsidRDefault="00025177" w:rsidP="00025177">
      <w:pPr>
        <w:pStyle w:val="Bezmezer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 xml:space="preserve">Nabyvatel licence prohlašuje, že užívání </w:t>
      </w:r>
      <w:r w:rsidR="00E21412">
        <w:rPr>
          <w:rFonts w:asciiTheme="minorHAnsi" w:hAnsiTheme="minorHAnsi" w:cstheme="minorHAnsi"/>
          <w:sz w:val="24"/>
          <w:szCs w:val="24"/>
        </w:rPr>
        <w:t>loga VŠB-TUO</w:t>
      </w:r>
      <w:r w:rsidRPr="00402F66">
        <w:rPr>
          <w:rFonts w:asciiTheme="minorHAnsi" w:hAnsiTheme="minorHAnsi" w:cstheme="minorHAnsi"/>
          <w:sz w:val="24"/>
          <w:szCs w:val="24"/>
        </w:rPr>
        <w:t xml:space="preserve"> bude vždy v souladu s právními předpisy České republiky, v souladu s morálními zásadami, bude v zájmu školy a užití </w:t>
      </w:r>
      <w:r w:rsidR="00E21412">
        <w:rPr>
          <w:rFonts w:asciiTheme="minorHAnsi" w:hAnsiTheme="minorHAnsi" w:cstheme="minorHAnsi"/>
          <w:sz w:val="24"/>
          <w:szCs w:val="24"/>
        </w:rPr>
        <w:t>loga VŠB-TUO</w:t>
      </w:r>
      <w:r w:rsidRPr="00402F66">
        <w:rPr>
          <w:rFonts w:asciiTheme="minorHAnsi" w:hAnsiTheme="minorHAnsi" w:cstheme="minorHAnsi"/>
          <w:sz w:val="24"/>
          <w:szCs w:val="24"/>
        </w:rPr>
        <w:t xml:space="preserve"> nebude poškozovat dobré jméno </w:t>
      </w:r>
      <w:r w:rsidR="005D6D5A">
        <w:rPr>
          <w:rFonts w:asciiTheme="minorHAnsi" w:hAnsiTheme="minorHAnsi" w:cstheme="minorHAnsi"/>
          <w:sz w:val="24"/>
          <w:szCs w:val="24"/>
        </w:rPr>
        <w:t>VŠB-TUO</w:t>
      </w:r>
      <w:r w:rsidRPr="00402F66">
        <w:rPr>
          <w:rFonts w:asciiTheme="minorHAnsi" w:hAnsiTheme="minorHAnsi" w:cstheme="minorHAnsi"/>
          <w:sz w:val="24"/>
          <w:szCs w:val="24"/>
        </w:rPr>
        <w:t xml:space="preserve">. O skutečnosti, zda je </w:t>
      </w:r>
      <w:r w:rsidR="00E21412">
        <w:rPr>
          <w:rFonts w:asciiTheme="minorHAnsi" w:hAnsiTheme="minorHAnsi" w:cstheme="minorHAnsi"/>
          <w:sz w:val="24"/>
          <w:szCs w:val="24"/>
        </w:rPr>
        <w:t>dané použití</w:t>
      </w:r>
      <w:r w:rsidRPr="00402F66">
        <w:rPr>
          <w:rFonts w:asciiTheme="minorHAnsi" w:hAnsiTheme="minorHAnsi" w:cstheme="minorHAnsi"/>
          <w:sz w:val="24"/>
          <w:szCs w:val="24"/>
        </w:rPr>
        <w:t xml:space="preserve"> v zájmu </w:t>
      </w:r>
      <w:r w:rsidR="005D6D5A">
        <w:rPr>
          <w:rFonts w:asciiTheme="minorHAnsi" w:hAnsiTheme="minorHAnsi" w:cstheme="minorHAnsi"/>
          <w:sz w:val="24"/>
          <w:szCs w:val="24"/>
        </w:rPr>
        <w:t>VŠB-TUO</w:t>
      </w:r>
      <w:r w:rsidRPr="00402F66">
        <w:rPr>
          <w:rFonts w:asciiTheme="minorHAnsi" w:hAnsiTheme="minorHAnsi" w:cstheme="minorHAnsi"/>
          <w:sz w:val="24"/>
          <w:szCs w:val="24"/>
        </w:rPr>
        <w:t xml:space="preserve">, či zda poškozuje její dobré jméno, rozhoduje </w:t>
      </w:r>
      <w:r w:rsidR="005D6D5A">
        <w:rPr>
          <w:rFonts w:asciiTheme="minorHAnsi" w:hAnsiTheme="minorHAnsi" w:cstheme="minorHAnsi"/>
          <w:sz w:val="24"/>
          <w:szCs w:val="24"/>
        </w:rPr>
        <w:t>VŠB-TUO</w:t>
      </w:r>
      <w:r w:rsidRPr="00402F66">
        <w:rPr>
          <w:rFonts w:asciiTheme="minorHAnsi" w:hAnsiTheme="minorHAnsi" w:cstheme="minorHAnsi"/>
          <w:sz w:val="24"/>
          <w:szCs w:val="24"/>
        </w:rPr>
        <w:t>.</w:t>
      </w:r>
    </w:p>
    <w:p w14:paraId="219BF353" w14:textId="77777777" w:rsidR="00E6282F" w:rsidRDefault="00E6282F" w:rsidP="00E6282F">
      <w:pPr>
        <w:pStyle w:val="Bezmezer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423DAFF" w14:textId="2E2A32B9" w:rsidR="00E21412" w:rsidRPr="00402F66" w:rsidRDefault="00E21412" w:rsidP="00025177">
      <w:pPr>
        <w:pStyle w:val="Bezmezer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Nabyvatel licence je povinen při používání loga VŠB-TUO postupovat v souladu s</w:t>
      </w:r>
      <w:r w:rsidR="008D612C">
        <w:rPr>
          <w:rFonts w:asciiTheme="minorHAnsi" w:hAnsiTheme="minorHAnsi" w:cstheme="minorHAnsi"/>
          <w:sz w:val="24"/>
          <w:szCs w:val="24"/>
        </w:rPr>
        <w:t> Manuálem jednotného vizuálního stylu, který je k dispozici na web</w:t>
      </w:r>
      <w:r w:rsidR="006A4514">
        <w:rPr>
          <w:rFonts w:asciiTheme="minorHAnsi" w:hAnsiTheme="minorHAnsi" w:cstheme="minorHAnsi"/>
          <w:sz w:val="24"/>
          <w:szCs w:val="24"/>
        </w:rPr>
        <w:t>ové stránce</w:t>
      </w:r>
      <w:r w:rsidR="008D612C">
        <w:rPr>
          <w:rFonts w:asciiTheme="minorHAnsi" w:hAnsiTheme="minorHAnsi" w:cstheme="minorHAnsi"/>
          <w:sz w:val="24"/>
          <w:szCs w:val="24"/>
        </w:rPr>
        <w:t xml:space="preserve"> vizual.vsb.cz</w:t>
      </w:r>
      <w:r w:rsidR="00F84DD6">
        <w:rPr>
          <w:rFonts w:asciiTheme="minorHAnsi" w:hAnsiTheme="minorHAnsi" w:cstheme="minorHAnsi"/>
          <w:sz w:val="24"/>
          <w:szCs w:val="24"/>
        </w:rPr>
        <w:t xml:space="preserve">, a současně </w:t>
      </w:r>
      <w:r w:rsidR="00A97EEB">
        <w:rPr>
          <w:rFonts w:asciiTheme="minorHAnsi" w:hAnsiTheme="minorHAnsi" w:cstheme="minorHAnsi"/>
          <w:sz w:val="24"/>
          <w:szCs w:val="24"/>
        </w:rPr>
        <w:t>zasla</w:t>
      </w:r>
      <w:r w:rsidR="00F84DD6">
        <w:rPr>
          <w:rFonts w:asciiTheme="minorHAnsi" w:hAnsiTheme="minorHAnsi" w:cstheme="minorHAnsi"/>
          <w:sz w:val="24"/>
          <w:szCs w:val="24"/>
        </w:rPr>
        <w:t>t</w:t>
      </w:r>
      <w:r w:rsidR="00A4216F">
        <w:rPr>
          <w:rFonts w:asciiTheme="minorHAnsi" w:hAnsiTheme="minorHAnsi" w:cstheme="minorHAnsi"/>
          <w:sz w:val="24"/>
          <w:szCs w:val="24"/>
        </w:rPr>
        <w:t xml:space="preserve"> v předstihu</w:t>
      </w:r>
      <w:r w:rsidR="00F84DD6">
        <w:rPr>
          <w:rFonts w:asciiTheme="minorHAnsi" w:hAnsiTheme="minorHAnsi" w:cstheme="minorHAnsi"/>
          <w:sz w:val="24"/>
          <w:szCs w:val="24"/>
        </w:rPr>
        <w:t xml:space="preserve"> náhled zamýšleného použití loga</w:t>
      </w:r>
      <w:r w:rsidR="00A4216F">
        <w:rPr>
          <w:rFonts w:asciiTheme="minorHAnsi" w:hAnsiTheme="minorHAnsi" w:cstheme="minorHAnsi"/>
          <w:sz w:val="24"/>
          <w:szCs w:val="24"/>
        </w:rPr>
        <w:t xml:space="preserve"> e-mailem na adresu </w:t>
      </w:r>
      <w:hyperlink r:id="rId7" w:history="1">
        <w:r w:rsidR="00480CCE" w:rsidRPr="00000E6B">
          <w:rPr>
            <w:rStyle w:val="Hypertextovodkaz"/>
            <w:rFonts w:asciiTheme="minorHAnsi" w:hAnsiTheme="minorHAnsi" w:cstheme="minorHAnsi"/>
            <w:sz w:val="24"/>
            <w:szCs w:val="24"/>
          </w:rPr>
          <w:t>vizual@vsb.cz</w:t>
        </w:r>
      </w:hyperlink>
    </w:p>
    <w:p w14:paraId="02CFC2F7" w14:textId="77777777" w:rsidR="00E6282F" w:rsidRDefault="00E6282F" w:rsidP="00E6282F">
      <w:pPr>
        <w:pStyle w:val="Bezmezer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F0FCDA8" w14:textId="3B172A48" w:rsidR="00025177" w:rsidRPr="00402F66" w:rsidRDefault="00CC6296" w:rsidP="00025177">
      <w:pPr>
        <w:pStyle w:val="Bezmezer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Dojde-li</w:t>
      </w:r>
      <w:r w:rsidR="00025177" w:rsidRPr="00402F66">
        <w:rPr>
          <w:rFonts w:asciiTheme="minorHAnsi" w:hAnsiTheme="minorHAnsi" w:cstheme="minorHAnsi"/>
          <w:sz w:val="24"/>
          <w:szCs w:val="24"/>
        </w:rPr>
        <w:t xml:space="preserve"> dle výkladu poskytovatele licence k porušení této smlouvy, </w:t>
      </w:r>
      <w:proofErr w:type="spellStart"/>
      <w:r w:rsidR="00025177" w:rsidRPr="00402F66">
        <w:rPr>
          <w:rFonts w:asciiTheme="minorHAnsi" w:hAnsiTheme="minorHAnsi" w:cstheme="minorHAnsi"/>
          <w:sz w:val="24"/>
          <w:szCs w:val="24"/>
        </w:rPr>
        <w:t>zjm</w:t>
      </w:r>
      <w:proofErr w:type="spellEnd"/>
      <w:r w:rsidR="00025177" w:rsidRPr="00402F66">
        <w:rPr>
          <w:rFonts w:asciiTheme="minorHAnsi" w:hAnsiTheme="minorHAnsi" w:cstheme="minorHAnsi"/>
          <w:sz w:val="24"/>
          <w:szCs w:val="24"/>
        </w:rPr>
        <w:t xml:space="preserve">. pak k porušení čl. </w:t>
      </w:r>
      <w:r w:rsidR="00A97EEB">
        <w:rPr>
          <w:rFonts w:asciiTheme="minorHAnsi" w:hAnsiTheme="minorHAnsi" w:cstheme="minorHAnsi"/>
          <w:sz w:val="24"/>
          <w:szCs w:val="24"/>
        </w:rPr>
        <w:t>I</w:t>
      </w:r>
      <w:r w:rsidR="00025177" w:rsidRPr="00402F66">
        <w:rPr>
          <w:rFonts w:asciiTheme="minorHAnsi" w:hAnsiTheme="minorHAnsi" w:cstheme="minorHAnsi"/>
          <w:sz w:val="24"/>
          <w:szCs w:val="24"/>
        </w:rPr>
        <w:t>V odst. 2</w:t>
      </w:r>
      <w:r w:rsidR="00E21412">
        <w:rPr>
          <w:rFonts w:asciiTheme="minorHAnsi" w:hAnsiTheme="minorHAnsi" w:cstheme="minorHAnsi"/>
          <w:sz w:val="24"/>
          <w:szCs w:val="24"/>
        </w:rPr>
        <w:t xml:space="preserve"> a 3</w:t>
      </w:r>
      <w:r w:rsidR="00025177" w:rsidRPr="00402F66">
        <w:rPr>
          <w:rFonts w:asciiTheme="minorHAnsi" w:hAnsiTheme="minorHAnsi" w:cstheme="minorHAnsi"/>
          <w:sz w:val="24"/>
          <w:szCs w:val="24"/>
        </w:rPr>
        <w:t xml:space="preserve"> této smlouvy, zakládá tato skutečnost právo poskytovatele licence od této smlouvy odstoupit s okamžitou platností. Odstoupení musí být učiněno písemně a</w:t>
      </w:r>
      <w:r w:rsidR="00402F66">
        <w:rPr>
          <w:rFonts w:asciiTheme="minorHAnsi" w:hAnsiTheme="minorHAnsi" w:cstheme="minorHAnsi"/>
          <w:sz w:val="24"/>
          <w:szCs w:val="24"/>
        </w:rPr>
        <w:t> </w:t>
      </w:r>
      <w:r w:rsidR="00025177" w:rsidRPr="00402F66">
        <w:rPr>
          <w:rFonts w:asciiTheme="minorHAnsi" w:hAnsiTheme="minorHAnsi" w:cstheme="minorHAnsi"/>
          <w:sz w:val="24"/>
          <w:szCs w:val="24"/>
        </w:rPr>
        <w:t xml:space="preserve">musí být doručeno nabyvateli licence. Tím není dotčeno právo na náhradu škody. V takovém případě má rovněž </w:t>
      </w:r>
      <w:r w:rsidR="005D6D5A">
        <w:rPr>
          <w:rFonts w:asciiTheme="minorHAnsi" w:hAnsiTheme="minorHAnsi" w:cstheme="minorHAnsi"/>
          <w:sz w:val="24"/>
          <w:szCs w:val="24"/>
        </w:rPr>
        <w:t>VŠB-TUO</w:t>
      </w:r>
      <w:r w:rsidR="00025177" w:rsidRPr="00402F66">
        <w:rPr>
          <w:rFonts w:asciiTheme="minorHAnsi" w:hAnsiTheme="minorHAnsi" w:cstheme="minorHAnsi"/>
          <w:sz w:val="24"/>
          <w:szCs w:val="24"/>
        </w:rPr>
        <w:t xml:space="preserve"> právo nařídit nabyvateli licence odstranění dosavadního užití ochranné známky. Neodstraní-li nabyvatel licence v takovém případě užití ochranné známky, </w:t>
      </w:r>
      <w:r w:rsidR="00025177" w:rsidRPr="00402F66">
        <w:rPr>
          <w:rFonts w:asciiTheme="minorHAnsi" w:hAnsiTheme="minorHAnsi" w:cstheme="minorHAnsi"/>
          <w:sz w:val="24"/>
          <w:szCs w:val="24"/>
        </w:rPr>
        <w:lastRenderedPageBreak/>
        <w:t>sjednává se smluvní pokuta ve výši</w:t>
      </w:r>
      <w:r w:rsidR="005D6D5A">
        <w:rPr>
          <w:rFonts w:asciiTheme="minorHAnsi" w:hAnsiTheme="minorHAnsi" w:cstheme="minorHAnsi"/>
          <w:sz w:val="24"/>
          <w:szCs w:val="24"/>
        </w:rPr>
        <w:t xml:space="preserve"> </w:t>
      </w:r>
      <w:r w:rsidR="00A4216F" w:rsidRPr="00A97EEB">
        <w:rPr>
          <w:rFonts w:asciiTheme="minorHAnsi" w:hAnsiTheme="minorHAnsi" w:cstheme="minorHAnsi"/>
          <w:sz w:val="24"/>
          <w:szCs w:val="24"/>
        </w:rPr>
        <w:t>5.000,-</w:t>
      </w:r>
      <w:r w:rsidR="00A4216F">
        <w:rPr>
          <w:rFonts w:asciiTheme="minorHAnsi" w:hAnsiTheme="minorHAnsi" w:cstheme="minorHAnsi"/>
          <w:sz w:val="24"/>
          <w:szCs w:val="24"/>
        </w:rPr>
        <w:t xml:space="preserve"> </w:t>
      </w:r>
      <w:r w:rsidR="00025177" w:rsidRPr="00402F66">
        <w:rPr>
          <w:rFonts w:asciiTheme="minorHAnsi" w:hAnsiTheme="minorHAnsi" w:cstheme="minorHAnsi"/>
          <w:sz w:val="24"/>
          <w:szCs w:val="24"/>
        </w:rPr>
        <w:t>Kč za každý jednotlivý případ porušení povinnosti, která je splatná ve lhůtě 10 dnů ode dne doručení výzvy k její úhradě.</w:t>
      </w:r>
    </w:p>
    <w:p w14:paraId="23FEB2AE" w14:textId="77777777" w:rsidR="00BE68E6" w:rsidRDefault="00BE68E6" w:rsidP="00BE68E6">
      <w:pPr>
        <w:pStyle w:val="Bezmezer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C5186D6" w14:textId="43B2233D" w:rsidR="00025177" w:rsidRPr="00AB59F3" w:rsidRDefault="00025177" w:rsidP="00025177">
      <w:pPr>
        <w:pStyle w:val="Bezmezer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 xml:space="preserve">Nabyvatel licence se zavazuje poskytovatele licence předem informovat v případě, kdy dojde ke změně jakýchkoliv podstatných informací týkajících se nabyvatele licence, </w:t>
      </w:r>
      <w:proofErr w:type="spellStart"/>
      <w:r w:rsidRPr="00402F66">
        <w:rPr>
          <w:rFonts w:asciiTheme="minorHAnsi" w:hAnsiTheme="minorHAnsi" w:cstheme="minorHAnsi"/>
          <w:sz w:val="24"/>
          <w:szCs w:val="24"/>
        </w:rPr>
        <w:t>zjm</w:t>
      </w:r>
      <w:proofErr w:type="spellEnd"/>
      <w:r w:rsidRPr="00402F66">
        <w:rPr>
          <w:rFonts w:asciiTheme="minorHAnsi" w:hAnsiTheme="minorHAnsi" w:cstheme="minorHAnsi"/>
          <w:sz w:val="24"/>
          <w:szCs w:val="24"/>
        </w:rPr>
        <w:t xml:space="preserve">. změně </w:t>
      </w:r>
      <w:r w:rsidR="00A4216F">
        <w:rPr>
          <w:rFonts w:asciiTheme="minorHAnsi" w:hAnsiTheme="minorHAnsi" w:cstheme="minorHAnsi"/>
          <w:sz w:val="24"/>
          <w:szCs w:val="24"/>
        </w:rPr>
        <w:t>jeho sídla</w:t>
      </w:r>
      <w:r w:rsidRPr="00402F66">
        <w:rPr>
          <w:rFonts w:asciiTheme="minorHAnsi" w:hAnsiTheme="minorHAnsi" w:cstheme="minorHAnsi"/>
          <w:sz w:val="24"/>
          <w:szCs w:val="24"/>
        </w:rPr>
        <w:t xml:space="preserve"> změně cílů</w:t>
      </w:r>
      <w:r w:rsidR="00A4216F">
        <w:rPr>
          <w:rFonts w:asciiTheme="minorHAnsi" w:hAnsiTheme="minorHAnsi" w:cstheme="minorHAnsi"/>
          <w:sz w:val="24"/>
          <w:szCs w:val="24"/>
        </w:rPr>
        <w:t xml:space="preserve"> jeho</w:t>
      </w:r>
      <w:r w:rsidRPr="00402F66">
        <w:rPr>
          <w:rFonts w:asciiTheme="minorHAnsi" w:hAnsiTheme="minorHAnsi" w:cstheme="minorHAnsi"/>
          <w:sz w:val="24"/>
          <w:szCs w:val="24"/>
        </w:rPr>
        <w:t xml:space="preserve"> činnosti</w:t>
      </w:r>
      <w:r w:rsidR="00A4216F">
        <w:rPr>
          <w:rFonts w:asciiTheme="minorHAnsi" w:hAnsiTheme="minorHAnsi" w:cstheme="minorHAnsi"/>
          <w:sz w:val="24"/>
          <w:szCs w:val="24"/>
        </w:rPr>
        <w:t>, účelu zamýšleného využití loga VŠB-</w:t>
      </w:r>
      <w:proofErr w:type="gramStart"/>
      <w:r w:rsidR="00A4216F">
        <w:rPr>
          <w:rFonts w:asciiTheme="minorHAnsi" w:hAnsiTheme="minorHAnsi" w:cstheme="minorHAnsi"/>
          <w:sz w:val="24"/>
          <w:szCs w:val="24"/>
        </w:rPr>
        <w:t>TUO,</w:t>
      </w:r>
      <w:proofErr w:type="gramEnd"/>
      <w:r w:rsidR="00A4216F">
        <w:rPr>
          <w:rFonts w:asciiTheme="minorHAnsi" w:hAnsiTheme="minorHAnsi" w:cstheme="minorHAnsi"/>
          <w:sz w:val="24"/>
          <w:szCs w:val="24"/>
        </w:rPr>
        <w:t xml:space="preserve"> apod.</w:t>
      </w:r>
    </w:p>
    <w:p w14:paraId="3EAEB3A8" w14:textId="77777777" w:rsidR="00C345DC" w:rsidRPr="00402F66" w:rsidRDefault="00C345DC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4F2F0DCB" w14:textId="77777777" w:rsidR="00025177" w:rsidRPr="00402F66" w:rsidRDefault="00025177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5B3115D0" w14:textId="5EE8FA7B" w:rsidR="00025177" w:rsidRPr="00402F66" w:rsidRDefault="00025177" w:rsidP="0002517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2F66">
        <w:rPr>
          <w:rFonts w:asciiTheme="minorHAnsi" w:hAnsiTheme="minorHAnsi" w:cstheme="minorHAnsi"/>
          <w:b/>
          <w:sz w:val="24"/>
          <w:szCs w:val="24"/>
        </w:rPr>
        <w:t>Článek V.</w:t>
      </w:r>
    </w:p>
    <w:p w14:paraId="051EAA14" w14:textId="77777777" w:rsidR="00025177" w:rsidRPr="00402F66" w:rsidRDefault="00025177" w:rsidP="0002517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02F66">
        <w:rPr>
          <w:rFonts w:asciiTheme="minorHAnsi" w:hAnsiTheme="minorHAnsi" w:cstheme="minorHAnsi"/>
          <w:b/>
          <w:sz w:val="24"/>
          <w:szCs w:val="24"/>
          <w:u w:val="single"/>
        </w:rPr>
        <w:t>Sublicence, přechod a převod práv</w:t>
      </w:r>
    </w:p>
    <w:p w14:paraId="046F68C2" w14:textId="77777777" w:rsidR="00025177" w:rsidRPr="00402F66" w:rsidRDefault="00025177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41128363" w14:textId="77777777" w:rsidR="00025177" w:rsidRPr="00402F66" w:rsidRDefault="00025177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>Nabyvatel licence není oprávněn nabízet nebo poskytnout třetím osobám sublicenci nebo převést jakákoliv práva a povinnosti z této smlouvy bez předchozího písemného souhlasu poskytovatele licence.</w:t>
      </w:r>
    </w:p>
    <w:p w14:paraId="7E474D8B" w14:textId="77777777" w:rsidR="00025177" w:rsidRPr="00402F66" w:rsidRDefault="00025177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1076D2DF" w14:textId="77777777" w:rsidR="00025177" w:rsidRPr="00402F66" w:rsidRDefault="00025177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398474C7" w14:textId="2ADE3AAB" w:rsidR="00025177" w:rsidRPr="00402F66" w:rsidRDefault="00025177" w:rsidP="0002517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2F66">
        <w:rPr>
          <w:rFonts w:asciiTheme="minorHAnsi" w:hAnsiTheme="minorHAnsi" w:cstheme="minorHAnsi"/>
          <w:b/>
          <w:sz w:val="24"/>
          <w:szCs w:val="24"/>
        </w:rPr>
        <w:t>Článek VI.</w:t>
      </w:r>
    </w:p>
    <w:p w14:paraId="2980BFE0" w14:textId="77777777" w:rsidR="00025177" w:rsidRPr="00402F66" w:rsidRDefault="00025177" w:rsidP="0002517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02F66">
        <w:rPr>
          <w:rFonts w:asciiTheme="minorHAnsi" w:hAnsiTheme="minorHAnsi" w:cstheme="minorHAnsi"/>
          <w:b/>
          <w:sz w:val="24"/>
          <w:szCs w:val="24"/>
          <w:u w:val="single"/>
        </w:rPr>
        <w:t>Závěrečná ustanovení</w:t>
      </w:r>
    </w:p>
    <w:p w14:paraId="4B4DB616" w14:textId="77777777" w:rsidR="00025177" w:rsidRPr="00402F66" w:rsidRDefault="00025177" w:rsidP="0002517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F4F4F4B" w14:textId="2BC5C12E" w:rsidR="00025177" w:rsidRPr="00402F66" w:rsidRDefault="00025177" w:rsidP="00025177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 xml:space="preserve">Tato smlouva je uzavírána na dobu </w:t>
      </w:r>
      <w:r w:rsidRPr="00A97EEB">
        <w:rPr>
          <w:rFonts w:asciiTheme="minorHAnsi" w:hAnsiTheme="minorHAnsi" w:cstheme="minorHAnsi"/>
          <w:sz w:val="24"/>
          <w:szCs w:val="24"/>
        </w:rPr>
        <w:t>určitou, a to ode dne platnosti a účinnosti smlouvy</w:t>
      </w:r>
      <w:r w:rsidR="00AE4048">
        <w:rPr>
          <w:rFonts w:asciiTheme="minorHAnsi" w:hAnsiTheme="minorHAnsi" w:cstheme="minorHAnsi"/>
          <w:sz w:val="24"/>
          <w:szCs w:val="24"/>
        </w:rPr>
        <w:t xml:space="preserve"> do data, specifikovaného v čl. </w:t>
      </w:r>
      <w:r w:rsidR="00BB1A8C">
        <w:rPr>
          <w:rFonts w:asciiTheme="minorHAnsi" w:hAnsiTheme="minorHAnsi" w:cstheme="minorHAnsi"/>
          <w:sz w:val="24"/>
          <w:szCs w:val="24"/>
        </w:rPr>
        <w:t>II</w:t>
      </w:r>
      <w:r w:rsidR="00AE4048">
        <w:rPr>
          <w:rFonts w:asciiTheme="minorHAnsi" w:hAnsiTheme="minorHAnsi" w:cstheme="minorHAnsi"/>
          <w:sz w:val="24"/>
          <w:szCs w:val="24"/>
        </w:rPr>
        <w:t>I. odst. 2 této smlouvy.</w:t>
      </w:r>
    </w:p>
    <w:p w14:paraId="677A882F" w14:textId="77777777" w:rsidR="00E6282F" w:rsidRDefault="00E6282F" w:rsidP="00E6282F">
      <w:pPr>
        <w:pStyle w:val="Bezmezer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20A1E044" w14:textId="30F2A396" w:rsidR="00025177" w:rsidRPr="00402F66" w:rsidRDefault="00025177" w:rsidP="00025177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>Smlouva vstupuje v platnost a účinnost v den podpisu oběma smluvními stranami.</w:t>
      </w:r>
    </w:p>
    <w:p w14:paraId="13C75435" w14:textId="77777777" w:rsidR="00E6282F" w:rsidRDefault="00E6282F" w:rsidP="00E6282F">
      <w:pPr>
        <w:pStyle w:val="Bezmezer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7D255975" w14:textId="62C752FB" w:rsidR="00025177" w:rsidRPr="00402F66" w:rsidRDefault="00025177" w:rsidP="00025177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>Tuto smlouvu lze ukončit kdykoliv dohodou smluvních stran</w:t>
      </w:r>
      <w:r w:rsidR="00C345DC" w:rsidRPr="00402F66">
        <w:rPr>
          <w:rFonts w:asciiTheme="minorHAnsi" w:hAnsiTheme="minorHAnsi" w:cstheme="minorHAnsi"/>
          <w:sz w:val="24"/>
          <w:szCs w:val="24"/>
        </w:rPr>
        <w:t xml:space="preserve"> nebo na základě výpovědi jedné ze smluvních stran bez uvede</w:t>
      </w:r>
      <w:r w:rsidR="000C1B2D" w:rsidRPr="00402F66">
        <w:rPr>
          <w:rFonts w:asciiTheme="minorHAnsi" w:hAnsiTheme="minorHAnsi" w:cstheme="minorHAnsi"/>
          <w:sz w:val="24"/>
          <w:szCs w:val="24"/>
        </w:rPr>
        <w:t>ní důvodu, přičemž se sjednává 1</w:t>
      </w:r>
      <w:r w:rsidR="00C345DC" w:rsidRPr="00402F66">
        <w:rPr>
          <w:rFonts w:asciiTheme="minorHAnsi" w:hAnsiTheme="minorHAnsi" w:cstheme="minorHAnsi"/>
          <w:sz w:val="24"/>
          <w:szCs w:val="24"/>
        </w:rPr>
        <w:t>měsíční výpovědní doba, která po</w:t>
      </w:r>
      <w:r w:rsidR="000C1B2D" w:rsidRPr="00402F66">
        <w:rPr>
          <w:rFonts w:asciiTheme="minorHAnsi" w:hAnsiTheme="minorHAnsi" w:cstheme="minorHAnsi"/>
          <w:sz w:val="24"/>
          <w:szCs w:val="24"/>
        </w:rPr>
        <w:t xml:space="preserve">číná běžet první </w:t>
      </w:r>
      <w:r w:rsidR="00C345DC" w:rsidRPr="00402F66">
        <w:rPr>
          <w:rFonts w:asciiTheme="minorHAnsi" w:hAnsiTheme="minorHAnsi" w:cstheme="minorHAnsi"/>
          <w:sz w:val="24"/>
          <w:szCs w:val="24"/>
        </w:rPr>
        <w:t xml:space="preserve">den </w:t>
      </w:r>
      <w:r w:rsidR="000C1B2D" w:rsidRPr="00402F66">
        <w:rPr>
          <w:rFonts w:asciiTheme="minorHAnsi" w:hAnsiTheme="minorHAnsi" w:cstheme="minorHAnsi"/>
          <w:sz w:val="24"/>
          <w:szCs w:val="24"/>
        </w:rPr>
        <w:t xml:space="preserve">kalendářního </w:t>
      </w:r>
      <w:r w:rsidR="00C345DC" w:rsidRPr="00402F66">
        <w:rPr>
          <w:rFonts w:asciiTheme="minorHAnsi" w:hAnsiTheme="minorHAnsi" w:cstheme="minorHAnsi"/>
          <w:sz w:val="24"/>
          <w:szCs w:val="24"/>
        </w:rPr>
        <w:t xml:space="preserve">měsíce po </w:t>
      </w:r>
      <w:r w:rsidR="000C1B2D" w:rsidRPr="00402F66">
        <w:rPr>
          <w:rFonts w:asciiTheme="minorHAnsi" w:hAnsiTheme="minorHAnsi" w:cstheme="minorHAnsi"/>
          <w:sz w:val="24"/>
          <w:szCs w:val="24"/>
        </w:rPr>
        <w:t xml:space="preserve">následujícího po </w:t>
      </w:r>
      <w:r w:rsidR="00C345DC" w:rsidRPr="00402F66">
        <w:rPr>
          <w:rFonts w:asciiTheme="minorHAnsi" w:hAnsiTheme="minorHAnsi" w:cstheme="minorHAnsi"/>
          <w:sz w:val="24"/>
          <w:szCs w:val="24"/>
        </w:rPr>
        <w:t>měsíci, v němž byla výpověď doručena druhé smluvní straně</w:t>
      </w:r>
      <w:r w:rsidRPr="00402F66">
        <w:rPr>
          <w:rFonts w:asciiTheme="minorHAnsi" w:hAnsiTheme="minorHAnsi" w:cstheme="minorHAnsi"/>
          <w:sz w:val="24"/>
          <w:szCs w:val="24"/>
        </w:rPr>
        <w:t>. Smlouvu lze ukončit rovněž na základě odstoupení poskytovatele licence</w:t>
      </w:r>
      <w:r w:rsidR="000C1B2D" w:rsidRPr="00402F66">
        <w:rPr>
          <w:rFonts w:asciiTheme="minorHAnsi" w:hAnsiTheme="minorHAnsi" w:cstheme="minorHAnsi"/>
          <w:sz w:val="24"/>
          <w:szCs w:val="24"/>
        </w:rPr>
        <w:t xml:space="preserve"> dle této smlouvy</w:t>
      </w:r>
      <w:r w:rsidRPr="00402F6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02BEC98" w14:textId="77777777" w:rsidR="00E6282F" w:rsidRDefault="00E6282F" w:rsidP="00E6282F">
      <w:pPr>
        <w:pStyle w:val="Bezmezer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CE5C5A8" w14:textId="60F633BE" w:rsidR="00025177" w:rsidRPr="00402F66" w:rsidRDefault="00025177" w:rsidP="00025177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>Veškeré změny nebo doplnění této smlouvy mohou být činěny pouze formou písemných dodatků podepsaných oběma smluvními stranami.</w:t>
      </w:r>
    </w:p>
    <w:p w14:paraId="45C12D0F" w14:textId="77777777" w:rsidR="00E6282F" w:rsidRDefault="00E6282F" w:rsidP="00E6282F">
      <w:pPr>
        <w:pStyle w:val="Bezmezer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5DC8417" w14:textId="102064A1" w:rsidR="00025177" w:rsidRPr="00402F66" w:rsidRDefault="00025177" w:rsidP="00025177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 xml:space="preserve">Smlouva je vyhotovena </w:t>
      </w:r>
      <w:r w:rsidRPr="00E44FD6">
        <w:rPr>
          <w:rFonts w:asciiTheme="minorHAnsi" w:hAnsiTheme="minorHAnsi" w:cstheme="minorHAnsi"/>
          <w:sz w:val="24"/>
          <w:szCs w:val="24"/>
        </w:rPr>
        <w:t xml:space="preserve">ve </w:t>
      </w:r>
      <w:r w:rsidR="00E44FD6" w:rsidRPr="00E44FD6">
        <w:rPr>
          <w:rFonts w:asciiTheme="minorHAnsi" w:hAnsiTheme="minorHAnsi" w:cstheme="minorHAnsi"/>
          <w:sz w:val="24"/>
          <w:szCs w:val="24"/>
        </w:rPr>
        <w:t>dvou</w:t>
      </w:r>
      <w:r w:rsidRPr="00E44FD6">
        <w:rPr>
          <w:rFonts w:asciiTheme="minorHAnsi" w:hAnsiTheme="minorHAnsi" w:cstheme="minorHAnsi"/>
          <w:sz w:val="24"/>
          <w:szCs w:val="24"/>
        </w:rPr>
        <w:t xml:space="preserve"> vyhotoveních</w:t>
      </w:r>
      <w:r w:rsidRPr="00402F66">
        <w:rPr>
          <w:rFonts w:asciiTheme="minorHAnsi" w:hAnsiTheme="minorHAnsi" w:cstheme="minorHAnsi"/>
          <w:sz w:val="24"/>
          <w:szCs w:val="24"/>
        </w:rPr>
        <w:t xml:space="preserve"> s platností originálu, z nichž </w:t>
      </w:r>
      <w:r w:rsidR="00E44FD6">
        <w:rPr>
          <w:rFonts w:asciiTheme="minorHAnsi" w:hAnsiTheme="minorHAnsi" w:cstheme="minorHAnsi"/>
          <w:sz w:val="24"/>
          <w:szCs w:val="24"/>
        </w:rPr>
        <w:t xml:space="preserve">každá smluvní strana </w:t>
      </w:r>
      <w:r w:rsidRPr="00402F66">
        <w:rPr>
          <w:rFonts w:asciiTheme="minorHAnsi" w:hAnsiTheme="minorHAnsi" w:cstheme="minorHAnsi"/>
          <w:sz w:val="24"/>
          <w:szCs w:val="24"/>
        </w:rPr>
        <w:t>obdrží po</w:t>
      </w:r>
      <w:r w:rsidR="00E44FD6">
        <w:rPr>
          <w:rFonts w:asciiTheme="minorHAnsi" w:hAnsiTheme="minorHAnsi" w:cstheme="minorHAnsi"/>
          <w:sz w:val="24"/>
          <w:szCs w:val="24"/>
        </w:rPr>
        <w:t xml:space="preserve"> jednom</w:t>
      </w:r>
      <w:r w:rsidRPr="00402F66">
        <w:rPr>
          <w:rFonts w:asciiTheme="minorHAnsi" w:hAnsiTheme="minorHAnsi" w:cstheme="minorHAnsi"/>
          <w:sz w:val="24"/>
          <w:szCs w:val="24"/>
        </w:rPr>
        <w:t>.</w:t>
      </w:r>
    </w:p>
    <w:p w14:paraId="67C439D3" w14:textId="77777777" w:rsidR="00025177" w:rsidRPr="00402F66" w:rsidRDefault="00025177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6DEB3AD3" w14:textId="77777777" w:rsidR="00025177" w:rsidRDefault="00025177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743CB56C" w14:textId="77777777" w:rsidR="00AB59F3" w:rsidRPr="00402F66" w:rsidRDefault="00AB59F3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5808EB57" w14:textId="7431C7D4" w:rsidR="00025177" w:rsidRPr="00402F66" w:rsidRDefault="00C716F0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025177" w:rsidRPr="00402F66">
        <w:rPr>
          <w:rFonts w:asciiTheme="minorHAnsi" w:hAnsiTheme="minorHAnsi" w:cstheme="minorHAnsi"/>
          <w:sz w:val="24"/>
          <w:szCs w:val="24"/>
        </w:rPr>
        <w:t>ne</w:t>
      </w:r>
      <w:r w:rsidR="00A97EEB">
        <w:rPr>
          <w:rFonts w:asciiTheme="minorHAnsi" w:hAnsiTheme="minorHAnsi" w:cstheme="minorHAnsi"/>
          <w:sz w:val="24"/>
          <w:szCs w:val="24"/>
        </w:rPr>
        <w:t>:</w:t>
      </w:r>
      <w:r w:rsidR="00AB59F3">
        <w:rPr>
          <w:rFonts w:asciiTheme="minorHAnsi" w:hAnsiTheme="minorHAnsi" w:cstheme="minorHAnsi"/>
          <w:sz w:val="24"/>
          <w:szCs w:val="24"/>
        </w:rPr>
        <w:t xml:space="preserve"> </w:t>
      </w:r>
      <w:r w:rsidR="00025177" w:rsidRPr="00402F66"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 w:rsidR="00025177" w:rsidRPr="00402F66">
        <w:rPr>
          <w:rFonts w:asciiTheme="minorHAnsi" w:hAnsiTheme="minorHAnsi" w:cstheme="minorHAnsi"/>
          <w:sz w:val="24"/>
          <w:szCs w:val="24"/>
        </w:rPr>
        <w:t>…</w:t>
      </w:r>
      <w:r w:rsidR="00A97EEB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="00A97EEB">
        <w:rPr>
          <w:rFonts w:asciiTheme="minorHAnsi" w:hAnsiTheme="minorHAnsi" w:cstheme="minorHAnsi"/>
          <w:sz w:val="24"/>
          <w:szCs w:val="24"/>
        </w:rPr>
        <w:t>.…….</w:t>
      </w:r>
      <w:r w:rsidR="00141697">
        <w:rPr>
          <w:rFonts w:asciiTheme="minorHAnsi" w:hAnsiTheme="minorHAnsi" w:cstheme="minorHAnsi"/>
          <w:sz w:val="24"/>
          <w:szCs w:val="24"/>
        </w:rPr>
        <w:tab/>
      </w:r>
      <w:r w:rsidR="00141697">
        <w:rPr>
          <w:rFonts w:asciiTheme="minorHAnsi" w:hAnsiTheme="minorHAnsi" w:cstheme="minorHAnsi"/>
          <w:sz w:val="24"/>
          <w:szCs w:val="24"/>
        </w:rPr>
        <w:tab/>
      </w:r>
      <w:r w:rsidR="00141697">
        <w:rPr>
          <w:rFonts w:asciiTheme="minorHAnsi" w:hAnsiTheme="minorHAnsi" w:cstheme="minorHAnsi"/>
          <w:sz w:val="24"/>
          <w:szCs w:val="24"/>
        </w:rPr>
        <w:tab/>
      </w:r>
      <w:r w:rsidR="00141697">
        <w:rPr>
          <w:rFonts w:asciiTheme="minorHAnsi" w:hAnsiTheme="minorHAnsi" w:cstheme="minorHAnsi"/>
          <w:sz w:val="24"/>
          <w:szCs w:val="24"/>
        </w:rPr>
        <w:tab/>
      </w:r>
      <w:r w:rsidR="00141697">
        <w:rPr>
          <w:rFonts w:asciiTheme="minorHAnsi" w:hAnsiTheme="minorHAnsi" w:cstheme="minorHAnsi"/>
          <w:sz w:val="24"/>
          <w:szCs w:val="24"/>
        </w:rPr>
        <w:tab/>
      </w:r>
      <w:r w:rsidR="0014169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d</w:t>
      </w:r>
      <w:r w:rsidR="00141697" w:rsidRPr="00402F66">
        <w:rPr>
          <w:rFonts w:asciiTheme="minorHAnsi" w:hAnsiTheme="minorHAnsi" w:cstheme="minorHAnsi"/>
          <w:sz w:val="24"/>
          <w:szCs w:val="24"/>
        </w:rPr>
        <w:t>ne</w:t>
      </w:r>
      <w:r w:rsidR="00141697">
        <w:rPr>
          <w:rFonts w:asciiTheme="minorHAnsi" w:hAnsiTheme="minorHAnsi" w:cstheme="minorHAnsi"/>
          <w:sz w:val="24"/>
          <w:szCs w:val="24"/>
        </w:rPr>
        <w:t xml:space="preserve">: </w:t>
      </w:r>
      <w:r w:rsidR="00141697" w:rsidRPr="00402F66"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 w:rsidR="00141697" w:rsidRPr="00402F66">
        <w:rPr>
          <w:rFonts w:asciiTheme="minorHAnsi" w:hAnsiTheme="minorHAnsi" w:cstheme="minorHAnsi"/>
          <w:sz w:val="24"/>
          <w:szCs w:val="24"/>
        </w:rPr>
        <w:t>…</w:t>
      </w:r>
      <w:r w:rsidR="00141697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="00141697">
        <w:rPr>
          <w:rFonts w:asciiTheme="minorHAnsi" w:hAnsiTheme="minorHAnsi" w:cstheme="minorHAnsi"/>
          <w:sz w:val="24"/>
          <w:szCs w:val="24"/>
        </w:rPr>
        <w:t>.…….</w:t>
      </w:r>
    </w:p>
    <w:p w14:paraId="6939533A" w14:textId="77777777" w:rsidR="00025177" w:rsidRPr="00402F66" w:rsidRDefault="00025177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573AC41E" w14:textId="77777777" w:rsidR="00025177" w:rsidRPr="00402F66" w:rsidRDefault="00025177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048289E5" w14:textId="77777777" w:rsidR="00025177" w:rsidRPr="00402F66" w:rsidRDefault="00025177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1EF0C540" w14:textId="77777777" w:rsidR="00025177" w:rsidRPr="00402F66" w:rsidRDefault="00025177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15CBDE6D" w14:textId="77777777" w:rsidR="00025177" w:rsidRPr="00402F66" w:rsidRDefault="00025177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402F66">
        <w:rPr>
          <w:rFonts w:asciiTheme="minorHAnsi" w:hAnsiTheme="minorHAnsi" w:cstheme="minorHAnsi"/>
          <w:sz w:val="24"/>
          <w:szCs w:val="24"/>
        </w:rPr>
        <w:tab/>
      </w:r>
      <w:r w:rsidRPr="00402F66">
        <w:rPr>
          <w:rFonts w:asciiTheme="minorHAnsi" w:hAnsiTheme="minorHAnsi" w:cstheme="minorHAnsi"/>
          <w:sz w:val="24"/>
          <w:szCs w:val="24"/>
        </w:rPr>
        <w:tab/>
      </w:r>
      <w:r w:rsidRPr="00402F66">
        <w:rPr>
          <w:rFonts w:asciiTheme="minorHAnsi" w:hAnsiTheme="minorHAnsi" w:cstheme="minorHAnsi"/>
          <w:sz w:val="24"/>
          <w:szCs w:val="24"/>
        </w:rPr>
        <w:tab/>
      </w:r>
      <w:r w:rsidRPr="00402F66">
        <w:rPr>
          <w:rFonts w:asciiTheme="minorHAnsi" w:hAnsiTheme="minorHAnsi" w:cstheme="minorHAnsi"/>
          <w:sz w:val="24"/>
          <w:szCs w:val="24"/>
        </w:rPr>
        <w:tab/>
      </w:r>
      <w:r w:rsidR="00402F66">
        <w:rPr>
          <w:rFonts w:asciiTheme="minorHAnsi" w:hAnsiTheme="minorHAnsi" w:cstheme="minorHAnsi"/>
          <w:sz w:val="24"/>
          <w:szCs w:val="24"/>
        </w:rPr>
        <w:tab/>
      </w:r>
      <w:r w:rsidR="00402F66">
        <w:rPr>
          <w:rFonts w:asciiTheme="minorHAnsi" w:hAnsiTheme="minorHAnsi" w:cstheme="minorHAnsi"/>
          <w:sz w:val="24"/>
          <w:szCs w:val="24"/>
        </w:rPr>
        <w:tab/>
      </w:r>
      <w:r w:rsidRPr="00402F66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4920BB96" w14:textId="77777777" w:rsidR="00025177" w:rsidRPr="00402F66" w:rsidRDefault="00025177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>poskytovatel licence</w:t>
      </w:r>
      <w:r w:rsidRPr="00402F66">
        <w:rPr>
          <w:rFonts w:asciiTheme="minorHAnsi" w:hAnsiTheme="minorHAnsi" w:cstheme="minorHAnsi"/>
          <w:sz w:val="24"/>
          <w:szCs w:val="24"/>
        </w:rPr>
        <w:tab/>
      </w:r>
      <w:r w:rsidRPr="00402F66">
        <w:rPr>
          <w:rFonts w:asciiTheme="minorHAnsi" w:hAnsiTheme="minorHAnsi" w:cstheme="minorHAnsi"/>
          <w:sz w:val="24"/>
          <w:szCs w:val="24"/>
        </w:rPr>
        <w:tab/>
      </w:r>
      <w:r w:rsidRPr="00402F66">
        <w:rPr>
          <w:rFonts w:asciiTheme="minorHAnsi" w:hAnsiTheme="minorHAnsi" w:cstheme="minorHAnsi"/>
          <w:sz w:val="24"/>
          <w:szCs w:val="24"/>
        </w:rPr>
        <w:tab/>
      </w:r>
      <w:r w:rsidRPr="00402F66">
        <w:rPr>
          <w:rFonts w:asciiTheme="minorHAnsi" w:hAnsiTheme="minorHAnsi" w:cstheme="minorHAnsi"/>
          <w:sz w:val="24"/>
          <w:szCs w:val="24"/>
        </w:rPr>
        <w:tab/>
      </w:r>
      <w:r w:rsidRPr="00402F66">
        <w:rPr>
          <w:rFonts w:asciiTheme="minorHAnsi" w:hAnsiTheme="minorHAnsi" w:cstheme="minorHAnsi"/>
          <w:sz w:val="24"/>
          <w:szCs w:val="24"/>
        </w:rPr>
        <w:tab/>
      </w:r>
      <w:r w:rsidRPr="00402F66">
        <w:rPr>
          <w:rFonts w:asciiTheme="minorHAnsi" w:hAnsiTheme="minorHAnsi" w:cstheme="minorHAnsi"/>
          <w:sz w:val="24"/>
          <w:szCs w:val="24"/>
        </w:rPr>
        <w:tab/>
        <w:t>nabyvatel licence</w:t>
      </w:r>
    </w:p>
    <w:p w14:paraId="07C947FB" w14:textId="77777777" w:rsidR="00025177" w:rsidRPr="00402F66" w:rsidRDefault="00025177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4FDB1D88" w14:textId="77777777" w:rsidR="00025177" w:rsidRPr="00402F66" w:rsidRDefault="00025177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2408D0D6" w14:textId="4616707B" w:rsidR="00025177" w:rsidRDefault="00025177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65E5F560" w14:textId="420343C9" w:rsidR="00317ED6" w:rsidRDefault="00317ED6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124C3CAE" w14:textId="11C09DB4" w:rsidR="00317ED6" w:rsidRDefault="00317ED6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256EC89A" w14:textId="77777777" w:rsidR="00317ED6" w:rsidRPr="00402F66" w:rsidRDefault="00317ED6" w:rsidP="0002517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014060D6" w14:textId="261276FE" w:rsidR="004C564B" w:rsidRDefault="00025177" w:rsidP="00402F66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402F66">
        <w:rPr>
          <w:rFonts w:asciiTheme="minorHAnsi" w:hAnsiTheme="minorHAnsi" w:cstheme="minorHAnsi"/>
          <w:sz w:val="24"/>
          <w:szCs w:val="24"/>
        </w:rPr>
        <w:t>Příloha č. 1: reprodukce/znění ochranné známky</w:t>
      </w:r>
    </w:p>
    <w:p w14:paraId="2D6BA6D9" w14:textId="2A6C5600" w:rsidR="00317ED6" w:rsidRDefault="00317ED6" w:rsidP="00402F66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192BFEF7" w14:textId="47E10FB7" w:rsidR="00317ED6" w:rsidRDefault="00317ED6" w:rsidP="00402F66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024ABFC" w14:textId="39E6A77B" w:rsidR="00317ED6" w:rsidRDefault="00317ED6" w:rsidP="00402F66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0B3F7B8" w14:textId="7333261B" w:rsidR="00317ED6" w:rsidRDefault="00317ED6" w:rsidP="00402F66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0C49D8F7" w14:textId="77777777" w:rsidR="00317ED6" w:rsidRDefault="00317ED6" w:rsidP="00402F66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EB56D31" w14:textId="012AB224" w:rsidR="00317ED6" w:rsidRDefault="00317ED6" w:rsidP="00402F66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E00D18A" w14:textId="60737964" w:rsidR="00317ED6" w:rsidRDefault="00317ED6" w:rsidP="00402F66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904E9F6" w14:textId="4CB1BC54" w:rsidR="00317ED6" w:rsidRPr="00402F66" w:rsidRDefault="00317ED6" w:rsidP="00402F66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992C160" wp14:editId="6E115810">
            <wp:extent cx="5708015" cy="3333750"/>
            <wp:effectExtent l="0" t="0" r="0" b="0"/>
            <wp:docPr id="1" name="Obrázek 1" descr="Y:\Vztahy s verejnosti\Petr_\LOGA komplet\VŠB=TUO\DIGITÁL\BAREVNÁ VERZE\VSB-TUO  ochranna zona-CZ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Y:\Vztahy s verejnosti\Petr_\LOGA komplet\VŠB=TUO\DIGITÁL\BAREVNÁ VERZE\VSB-TUO  ochranna zona-C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7ED6" w:rsidRPr="00402F66" w:rsidSect="00A1766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853C5" w16cex:dateUtc="2024-02-15T08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E6D74" w14:textId="77777777" w:rsidR="002D18E4" w:rsidRDefault="002D18E4" w:rsidP="00D80DE4">
      <w:pPr>
        <w:spacing w:after="0" w:line="240" w:lineRule="auto"/>
      </w:pPr>
      <w:r>
        <w:separator/>
      </w:r>
    </w:p>
  </w:endnote>
  <w:endnote w:type="continuationSeparator" w:id="0">
    <w:p w14:paraId="61D3B222" w14:textId="77777777" w:rsidR="002D18E4" w:rsidRDefault="002D18E4" w:rsidP="00D8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BCA66" w14:textId="77777777" w:rsidR="002D18E4" w:rsidRDefault="002D18E4" w:rsidP="00D80DE4">
      <w:pPr>
        <w:spacing w:after="0" w:line="240" w:lineRule="auto"/>
      </w:pPr>
      <w:r>
        <w:separator/>
      </w:r>
    </w:p>
  </w:footnote>
  <w:footnote w:type="continuationSeparator" w:id="0">
    <w:p w14:paraId="3E550A64" w14:textId="77777777" w:rsidR="002D18E4" w:rsidRDefault="002D18E4" w:rsidP="00D8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4AAF5" w14:textId="6E3016B6" w:rsidR="00D80DE4" w:rsidRDefault="00D80DE4">
    <w:pPr>
      <w:pStyle w:val="Zhlav"/>
    </w:pPr>
    <w:bookmarkStart w:id="2" w:name="_Hlk190334625"/>
    <w:bookmarkStart w:id="3" w:name="_Hlk190334626"/>
    <w:r>
      <w:rPr>
        <w:highlight w:val="yellow"/>
      </w:rPr>
      <w:t>SX/XX-XXXX-XX (</w:t>
    </w:r>
    <w:r w:rsidRPr="00D80DE4">
      <w:rPr>
        <w:highlight w:val="yellow"/>
      </w:rPr>
      <w:t>č. evidence smluv</w:t>
    </w:r>
    <w:r>
      <w:rPr>
        <w:highlight w:val="yellow"/>
      </w:rPr>
      <w:t>)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32DD"/>
    <w:multiLevelType w:val="hybridMultilevel"/>
    <w:tmpl w:val="A8D47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005B"/>
    <w:multiLevelType w:val="hybridMultilevel"/>
    <w:tmpl w:val="A176B4E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1B14497"/>
    <w:multiLevelType w:val="hybridMultilevel"/>
    <w:tmpl w:val="68088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A45FD"/>
    <w:multiLevelType w:val="hybridMultilevel"/>
    <w:tmpl w:val="C5748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767D7"/>
    <w:multiLevelType w:val="hybridMultilevel"/>
    <w:tmpl w:val="5C18608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6BC5837"/>
    <w:multiLevelType w:val="hybridMultilevel"/>
    <w:tmpl w:val="DD742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37615"/>
    <w:multiLevelType w:val="hybridMultilevel"/>
    <w:tmpl w:val="8B7A570A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2ED5ED3"/>
    <w:multiLevelType w:val="hybridMultilevel"/>
    <w:tmpl w:val="942613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910CA"/>
    <w:multiLevelType w:val="hybridMultilevel"/>
    <w:tmpl w:val="7C148A68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E74227C"/>
    <w:multiLevelType w:val="hybridMultilevel"/>
    <w:tmpl w:val="B1BAD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77"/>
    <w:rsid w:val="000242D0"/>
    <w:rsid w:val="00025177"/>
    <w:rsid w:val="00064EEE"/>
    <w:rsid w:val="00071F98"/>
    <w:rsid w:val="000813A0"/>
    <w:rsid w:val="00096793"/>
    <w:rsid w:val="000C1B2D"/>
    <w:rsid w:val="0010292C"/>
    <w:rsid w:val="00141697"/>
    <w:rsid w:val="001F55CC"/>
    <w:rsid w:val="0023764B"/>
    <w:rsid w:val="002A039B"/>
    <w:rsid w:val="002D18E4"/>
    <w:rsid w:val="00317ED6"/>
    <w:rsid w:val="00341BFE"/>
    <w:rsid w:val="00366FB8"/>
    <w:rsid w:val="00367204"/>
    <w:rsid w:val="00387237"/>
    <w:rsid w:val="00395955"/>
    <w:rsid w:val="003A5FA9"/>
    <w:rsid w:val="003F0804"/>
    <w:rsid w:val="00402F66"/>
    <w:rsid w:val="004170E3"/>
    <w:rsid w:val="004802BB"/>
    <w:rsid w:val="00480CCE"/>
    <w:rsid w:val="004C564B"/>
    <w:rsid w:val="00515710"/>
    <w:rsid w:val="005678BA"/>
    <w:rsid w:val="005D6D5A"/>
    <w:rsid w:val="00677302"/>
    <w:rsid w:val="006A4514"/>
    <w:rsid w:val="007B6BB6"/>
    <w:rsid w:val="00885959"/>
    <w:rsid w:val="008D612C"/>
    <w:rsid w:val="00913374"/>
    <w:rsid w:val="0098225A"/>
    <w:rsid w:val="00A343E0"/>
    <w:rsid w:val="00A4216F"/>
    <w:rsid w:val="00A97EEB"/>
    <w:rsid w:val="00AB59F3"/>
    <w:rsid w:val="00AE0B7C"/>
    <w:rsid w:val="00AE4048"/>
    <w:rsid w:val="00B04C67"/>
    <w:rsid w:val="00BA1AF9"/>
    <w:rsid w:val="00BB1A8C"/>
    <w:rsid w:val="00BE68E6"/>
    <w:rsid w:val="00C345DC"/>
    <w:rsid w:val="00C716F0"/>
    <w:rsid w:val="00CC6296"/>
    <w:rsid w:val="00D80DE4"/>
    <w:rsid w:val="00DB180C"/>
    <w:rsid w:val="00DB57FE"/>
    <w:rsid w:val="00E21412"/>
    <w:rsid w:val="00E44FD6"/>
    <w:rsid w:val="00E6282F"/>
    <w:rsid w:val="00E76F53"/>
    <w:rsid w:val="00ED38ED"/>
    <w:rsid w:val="00F84DD6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6F200"/>
  <w15:docId w15:val="{EC3550EB-538B-45F2-86C9-517C1538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17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5177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345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45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45D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45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45DC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DC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80CC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0CC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80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DE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80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D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vizual@vs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772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Dana PROSICKÁ</dc:creator>
  <cp:lastModifiedBy>Ptasek Petr</cp:lastModifiedBy>
  <cp:revision>10</cp:revision>
  <dcterms:created xsi:type="dcterms:W3CDTF">2024-02-15T08:55:00Z</dcterms:created>
  <dcterms:modified xsi:type="dcterms:W3CDTF">2025-02-13T09:36:00Z</dcterms:modified>
</cp:coreProperties>
</file>